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2836"/>
        <w:gridCol w:w="6142"/>
        <w:gridCol w:w="375"/>
        <w:gridCol w:w="424"/>
        <w:gridCol w:w="425"/>
        <w:gridCol w:w="270"/>
        <w:gridCol w:w="387"/>
        <w:gridCol w:w="377"/>
        <w:gridCol w:w="388"/>
      </w:tblGrid>
      <w:tr w:rsidR="00746698" w:rsidTr="00550C35">
        <w:tc>
          <w:tcPr>
            <w:tcW w:w="2836" w:type="dxa"/>
          </w:tcPr>
          <w:p w:rsidR="00746698" w:rsidRPr="00D75EFC" w:rsidRDefault="00FE7EF3" w:rsidP="00EE63A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-787400</wp:posOffset>
                  </wp:positionV>
                  <wp:extent cx="695325" cy="629551"/>
                  <wp:effectExtent l="0" t="0" r="0" b="0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t="11111" r="28889" b="14445"/>
                          <a:stretch/>
                        </pic:blipFill>
                        <pic:spPr bwMode="auto">
                          <a:xfrm>
                            <a:off x="0" y="0"/>
                            <a:ext cx="695325" cy="62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-701675</wp:posOffset>
                      </wp:positionV>
                      <wp:extent cx="4067175" cy="314325"/>
                      <wp:effectExtent l="0" t="0" r="28575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1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EF3" w:rsidRPr="00FE7EF3" w:rsidRDefault="00FE7EF3" w:rsidP="00FE7EF3">
                                  <w:pPr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  <w:t xml:space="preserve">Paper 2: Human Geography - </w:t>
                                  </w:r>
                                  <w:r w:rsidRPr="00FE7EF3">
                                    <w:rPr>
                                      <w:rFonts w:ascii="Comic Sans MS" w:hAnsi="Comic Sans MS"/>
                                      <w:u w:val="single"/>
                                      <w:lang w:val="en-US"/>
                                    </w:rPr>
                                    <w:t xml:space="preserve">Economic Activity and Energy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2.9pt;margin-top:-55.25pt;width:320.2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">
                      <v:textbox>
                        <w:txbxContent>
                          <w:p w:rsidR="00FE7EF3" w:rsidRPr="00FE7EF3" w:rsidRDefault="00FE7EF3" w:rsidP="00FE7EF3">
                            <w:pPr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 xml:space="preserve">Paper 2: Human Geography - </w:t>
                            </w:r>
                            <w:r w:rsidRPr="00FE7EF3"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 xml:space="preserve">Economic Activity and Energy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C35">
              <w:rPr>
                <w:rFonts w:ascii="Comic Sans MS" w:hAnsi="Comic Sans MS"/>
                <w:b/>
                <w:bCs/>
              </w:rPr>
              <w:t>K</w:t>
            </w:r>
            <w:r w:rsidR="00746698" w:rsidRPr="00D75EFC">
              <w:rPr>
                <w:rFonts w:ascii="Comic Sans MS" w:hAnsi="Comic Sans MS"/>
                <w:b/>
                <w:bCs/>
              </w:rPr>
              <w:t xml:space="preserve">ey ideas </w:t>
            </w:r>
          </w:p>
        </w:tc>
        <w:tc>
          <w:tcPr>
            <w:tcW w:w="6142" w:type="dxa"/>
          </w:tcPr>
          <w:p w:rsidR="00746698" w:rsidRPr="00D75EFC" w:rsidRDefault="00746698" w:rsidP="00EE63A5">
            <w:pPr>
              <w:rPr>
                <w:rFonts w:ascii="Comic Sans MS" w:hAnsi="Comic Sans MS"/>
                <w:b/>
                <w:bCs/>
              </w:rPr>
            </w:pPr>
            <w:r w:rsidRPr="00D75EFC">
              <w:rPr>
                <w:rFonts w:ascii="Comic Sans MS" w:hAnsi="Comic Sans MS"/>
                <w:b/>
                <w:bCs/>
              </w:rPr>
              <w:t xml:space="preserve">Content </w:t>
            </w:r>
          </w:p>
        </w:tc>
        <w:tc>
          <w:tcPr>
            <w:tcW w:w="1224" w:type="dxa"/>
            <w:gridSpan w:val="3"/>
          </w:tcPr>
          <w:p w:rsidR="00746698" w:rsidRPr="00D75EFC" w:rsidRDefault="00FE7EF3" w:rsidP="00EE63A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037B6D5" wp14:editId="146DCC1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-790575</wp:posOffset>
                  </wp:positionV>
                  <wp:extent cx="695325" cy="629551"/>
                  <wp:effectExtent l="0" t="0" r="0" b="0"/>
                  <wp:wrapNone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t="11111" r="28889" b="14445"/>
                          <a:stretch/>
                        </pic:blipFill>
                        <pic:spPr bwMode="auto">
                          <a:xfrm>
                            <a:off x="0" y="0"/>
                            <a:ext cx="695325" cy="62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6698" w:rsidRPr="00D75EFC">
              <w:rPr>
                <w:rFonts w:ascii="Comic Sans MS" w:hAnsi="Comic Sans MS"/>
                <w:b/>
                <w:bCs/>
              </w:rPr>
              <w:t>Start of topic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  <w:gridSpan w:val="3"/>
          </w:tcPr>
          <w:p w:rsidR="00746698" w:rsidRPr="00D75EFC" w:rsidRDefault="00746698" w:rsidP="00EE63A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75EFC">
              <w:rPr>
                <w:rFonts w:ascii="Comic Sans MS" w:hAnsi="Comic Sans MS"/>
                <w:b/>
                <w:bCs/>
              </w:rPr>
              <w:t>End of topic</w:t>
            </w:r>
          </w:p>
        </w:tc>
      </w:tr>
      <w:tr w:rsidR="00746698" w:rsidTr="00EE63A5">
        <w:tc>
          <w:tcPr>
            <w:tcW w:w="8978" w:type="dxa"/>
            <w:gridSpan w:val="2"/>
          </w:tcPr>
          <w:p w:rsidR="00746698" w:rsidRPr="00D75EFC" w:rsidRDefault="00746698" w:rsidP="00EE63A5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D75EFC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Review the list below and rank your confident level for each.  R- not confident A- slight confident  G- very confident 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R</w:t>
            </w: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A</w:t>
            </w: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G</w:t>
            </w:r>
          </w:p>
        </w:tc>
        <w:tc>
          <w:tcPr>
            <w:tcW w:w="270" w:type="dxa"/>
            <w:vMerge w:val="restart"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R</w:t>
            </w: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A</w:t>
            </w: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G</w:t>
            </w:r>
          </w:p>
        </w:tc>
        <w:bookmarkStart w:id="0" w:name="_GoBack"/>
        <w:bookmarkEnd w:id="0"/>
      </w:tr>
      <w:tr w:rsidR="00746698" w:rsidTr="00550C35">
        <w:tc>
          <w:tcPr>
            <w:tcW w:w="2836" w:type="dxa"/>
            <w:vMerge w:val="restart"/>
          </w:tcPr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4.1 The relative</w:t>
            </w:r>
          </w:p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importance of</w:t>
            </w:r>
          </w:p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different economic</w:t>
            </w:r>
          </w:p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sectors and the</w:t>
            </w:r>
          </w:p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location of economic</w:t>
            </w:r>
          </w:p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activity varies</w:t>
            </w:r>
          </w:p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spatially, and</w:t>
            </w:r>
          </w:p>
          <w:p w:rsidR="00746698" w:rsidRPr="007B36D1" w:rsidRDefault="0096569B" w:rsidP="0096569B">
            <w:pPr>
              <w:rPr>
                <w:rFonts w:ascii="Comic Sans MS" w:hAnsi="Comic Sans MS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changes over time</w:t>
            </w:r>
          </w:p>
        </w:tc>
        <w:tc>
          <w:tcPr>
            <w:tcW w:w="6142" w:type="dxa"/>
          </w:tcPr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7B36D1">
              <w:rPr>
                <w:rFonts w:ascii="Comic Sans MS" w:hAnsi="Comic Sans MS" w:cs="Verdana"/>
              </w:rPr>
              <w:t>Classification of employment by economic sector (primary,</w:t>
            </w:r>
          </w:p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B36D1">
              <w:rPr>
                <w:rFonts w:ascii="Comic Sans MS" w:hAnsi="Comic Sans MS" w:cs="Verdana"/>
              </w:rPr>
              <w:t xml:space="preserve">secondary, tertiary and quaternary) and the </w:t>
            </w:r>
          </w:p>
          <w:p w:rsidR="00746698" w:rsidRPr="007B36D1" w:rsidRDefault="00746698" w:rsidP="0096569B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550C35">
        <w:trPr>
          <w:trHeight w:val="70"/>
        </w:trPr>
        <w:tc>
          <w:tcPr>
            <w:tcW w:w="2836" w:type="dxa"/>
            <w:vMerge/>
          </w:tcPr>
          <w:p w:rsidR="00746698" w:rsidRPr="007B36D1" w:rsidRDefault="00746698" w:rsidP="00EE63A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142" w:type="dxa"/>
          </w:tcPr>
          <w:p w:rsidR="00746698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7B36D1">
              <w:rPr>
                <w:rFonts w:ascii="Comic Sans MS" w:hAnsi="Comic Sans MS"/>
              </w:rPr>
              <w:t xml:space="preserve">Explain </w:t>
            </w:r>
            <w:r w:rsidRPr="007B36D1">
              <w:rPr>
                <w:rFonts w:ascii="Comic Sans MS" w:hAnsi="Comic Sans MS" w:cs="Verdana"/>
              </w:rPr>
              <w:t xml:space="preserve">reasons </w:t>
            </w:r>
            <w:proofErr w:type="gramStart"/>
            <w:r w:rsidRPr="007B36D1">
              <w:rPr>
                <w:rFonts w:ascii="Comic Sans MS" w:hAnsi="Comic Sans MS" w:cs="Verdana"/>
              </w:rPr>
              <w:t xml:space="preserve">for the </w:t>
            </w:r>
            <w:r w:rsidRPr="007B36D1">
              <w:rPr>
                <w:rFonts w:ascii="Comic Sans MS" w:hAnsi="Comic Sans MS" w:cs="Verdana"/>
              </w:rPr>
              <w:t>differences in the employ</w:t>
            </w:r>
            <w:r w:rsidRPr="007B36D1">
              <w:rPr>
                <w:rFonts w:ascii="Comic Sans MS" w:hAnsi="Comic Sans MS" w:cs="Verdana"/>
              </w:rPr>
              <w:t xml:space="preserve">ment structures in countries at </w:t>
            </w:r>
            <w:r w:rsidRPr="007B36D1">
              <w:rPr>
                <w:rFonts w:ascii="Comic Sans MS" w:hAnsi="Comic Sans MS" w:cs="Verdana"/>
              </w:rPr>
              <w:t>different levels of development (Clark Fisher Model)</w:t>
            </w:r>
            <w:proofErr w:type="gramEnd"/>
            <w:r w:rsidRPr="007B36D1">
              <w:rPr>
                <w:rFonts w:ascii="Comic Sans MS" w:hAnsi="Comic Sans MS" w:cs="Verdana"/>
              </w:rPr>
              <w:t>.</w:t>
            </w:r>
            <w:r w:rsidR="00746698" w:rsidRPr="007B36D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550C35">
        <w:tc>
          <w:tcPr>
            <w:tcW w:w="2836" w:type="dxa"/>
            <w:vMerge/>
          </w:tcPr>
          <w:p w:rsidR="00746698" w:rsidRPr="007B36D1" w:rsidRDefault="00746698" w:rsidP="00EE63A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142" w:type="dxa"/>
          </w:tcPr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7B36D1">
              <w:rPr>
                <w:rFonts w:ascii="Comic Sans MS" w:hAnsi="Comic Sans MS" w:cs="Verdana"/>
              </w:rPr>
              <w:t>Factors affecting the location of economic activity in each</w:t>
            </w:r>
          </w:p>
          <w:p w:rsidR="00746698" w:rsidRPr="007B36D1" w:rsidRDefault="0096569B" w:rsidP="0096569B">
            <w:pPr>
              <w:rPr>
                <w:rFonts w:ascii="Comic Sans MS" w:hAnsi="Comic Sans MS"/>
              </w:rPr>
            </w:pPr>
            <w:proofErr w:type="gramStart"/>
            <w:r w:rsidRPr="007B36D1">
              <w:rPr>
                <w:rFonts w:ascii="Comic Sans MS" w:hAnsi="Comic Sans MS" w:cs="Verdana"/>
              </w:rPr>
              <w:t>economic</w:t>
            </w:r>
            <w:proofErr w:type="gramEnd"/>
            <w:r w:rsidRPr="007B36D1">
              <w:rPr>
                <w:rFonts w:ascii="Comic Sans MS" w:hAnsi="Comic Sans MS" w:cs="Verdana"/>
              </w:rPr>
              <w:t xml:space="preserve"> sector and how these factors can change over time.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550C35">
        <w:tc>
          <w:tcPr>
            <w:tcW w:w="2836" w:type="dxa"/>
            <w:vMerge/>
          </w:tcPr>
          <w:p w:rsidR="00746698" w:rsidRPr="007B36D1" w:rsidRDefault="00746698" w:rsidP="00EE63A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142" w:type="dxa"/>
          </w:tcPr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7B36D1">
              <w:rPr>
                <w:rFonts w:ascii="Comic Sans MS" w:hAnsi="Comic Sans MS" w:cs="Verdana"/>
              </w:rPr>
              <w:t>Reasons for the changes in the numbers of people employed in</w:t>
            </w:r>
          </w:p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7B36D1">
              <w:rPr>
                <w:rFonts w:ascii="Comic Sans MS" w:hAnsi="Comic Sans MS" w:cs="Verdana"/>
              </w:rPr>
              <w:t>each economic sector, including the availability of raw</w:t>
            </w:r>
          </w:p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7B36D1">
              <w:rPr>
                <w:rFonts w:ascii="Comic Sans MS" w:hAnsi="Comic Sans MS" w:cs="Verdana"/>
              </w:rPr>
              <w:t>materials, globalisation, mechanisation, demographic changes</w:t>
            </w:r>
          </w:p>
          <w:p w:rsidR="00746698" w:rsidRPr="007B36D1" w:rsidRDefault="0096569B" w:rsidP="0096569B">
            <w:pPr>
              <w:rPr>
                <w:rFonts w:ascii="Comic Sans MS" w:hAnsi="Comic Sans MS"/>
              </w:rPr>
            </w:pPr>
            <w:proofErr w:type="gramStart"/>
            <w:r w:rsidRPr="007B36D1">
              <w:rPr>
                <w:rFonts w:ascii="Comic Sans MS" w:hAnsi="Comic Sans MS" w:cs="Verdana"/>
              </w:rPr>
              <w:t>and</w:t>
            </w:r>
            <w:proofErr w:type="gramEnd"/>
            <w:r w:rsidRPr="007B36D1">
              <w:rPr>
                <w:rFonts w:ascii="Comic Sans MS" w:hAnsi="Comic Sans MS" w:cs="Verdana"/>
              </w:rPr>
              <w:t xml:space="preserve"> government policies.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550C35" w:rsidTr="00550C35">
        <w:tc>
          <w:tcPr>
            <w:tcW w:w="2836" w:type="dxa"/>
            <w:vMerge w:val="restart"/>
          </w:tcPr>
          <w:p w:rsidR="00550C35" w:rsidRPr="007B36D1" w:rsidRDefault="00550C35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4.2 The growth and</w:t>
            </w:r>
          </w:p>
          <w:p w:rsidR="00550C35" w:rsidRPr="007B36D1" w:rsidRDefault="00550C35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decline of different</w:t>
            </w:r>
          </w:p>
          <w:p w:rsidR="00550C35" w:rsidRPr="007B36D1" w:rsidRDefault="00550C35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economic sectors has</w:t>
            </w:r>
          </w:p>
          <w:p w:rsidR="00550C35" w:rsidRPr="007B36D1" w:rsidRDefault="00550C35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resulted in a range of</w:t>
            </w:r>
          </w:p>
          <w:p w:rsidR="00550C35" w:rsidRPr="007B36D1" w:rsidRDefault="00550C35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impacts and possible</w:t>
            </w:r>
          </w:p>
          <w:p w:rsidR="00550C35" w:rsidRPr="007B36D1" w:rsidRDefault="00550C35" w:rsidP="0096569B">
            <w:pPr>
              <w:rPr>
                <w:rFonts w:ascii="Comic Sans MS" w:hAnsi="Comic Sans MS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resource issues</w:t>
            </w:r>
          </w:p>
        </w:tc>
        <w:tc>
          <w:tcPr>
            <w:tcW w:w="6142" w:type="dxa"/>
          </w:tcPr>
          <w:p w:rsidR="00550C35" w:rsidRPr="007B36D1" w:rsidRDefault="00550C35" w:rsidP="007B36D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B36D1">
              <w:rPr>
                <w:rFonts w:ascii="Comic Sans MS" w:hAnsi="Comic Sans MS"/>
              </w:rPr>
              <w:t xml:space="preserve">CASE STUDY - </w:t>
            </w:r>
            <w:r w:rsidRPr="007B36D1">
              <w:rPr>
                <w:rFonts w:ascii="Comic Sans MS" w:hAnsi="Comic Sans MS" w:cs="Verdana"/>
              </w:rPr>
              <w:t>Positive and negative impacts</w:t>
            </w:r>
            <w:r w:rsidRPr="007B36D1">
              <w:rPr>
                <w:rFonts w:ascii="Comic Sans MS" w:hAnsi="Comic Sans MS" w:cs="Verdana"/>
              </w:rPr>
              <w:t xml:space="preserve"> of economic sector shifts in a named </w:t>
            </w:r>
            <w:proofErr w:type="spellStart"/>
            <w:r w:rsidRPr="007B36D1">
              <w:rPr>
                <w:rFonts w:ascii="Comic Sans MS" w:hAnsi="Comic Sans MS" w:cs="Verdana"/>
              </w:rPr>
              <w:t>developed</w:t>
            </w:r>
            <w:r w:rsidRPr="007B36D1">
              <w:rPr>
                <w:rFonts w:ascii="Comic Sans MS" w:hAnsi="Comic Sans MS" w:cs="Webdings"/>
              </w:rPr>
              <w:t xml:space="preserve"> </w:t>
            </w:r>
            <w:proofErr w:type="spellEnd"/>
            <w:r w:rsidRPr="007B36D1">
              <w:rPr>
                <w:rFonts w:ascii="Comic Sans MS" w:hAnsi="Comic Sans MS" w:cs="Verdana"/>
              </w:rPr>
              <w:t xml:space="preserve">country – </w:t>
            </w:r>
            <w:r w:rsidRPr="00550C35">
              <w:rPr>
                <w:rFonts w:ascii="Comic Sans MS" w:hAnsi="Comic Sans MS" w:cs="Verdana"/>
                <w:b/>
                <w:bCs/>
                <w:u w:val="single"/>
              </w:rPr>
              <w:t>UK.</w:t>
            </w:r>
            <w:r w:rsidRPr="007B36D1">
              <w:rPr>
                <w:rFonts w:ascii="Comic Sans MS" w:hAnsi="Comic Sans MS" w:cs="Verdana"/>
              </w:rPr>
              <w:t xml:space="preserve"> </w:t>
            </w:r>
          </w:p>
          <w:p w:rsidR="00550C35" w:rsidRPr="007B36D1" w:rsidRDefault="00550C35" w:rsidP="00A26BC6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</w:tr>
      <w:tr w:rsidR="00550C35" w:rsidTr="00550C35">
        <w:trPr>
          <w:trHeight w:val="1914"/>
        </w:trPr>
        <w:tc>
          <w:tcPr>
            <w:tcW w:w="2836" w:type="dxa"/>
            <w:vMerge/>
          </w:tcPr>
          <w:p w:rsidR="00550C35" w:rsidRPr="007B36D1" w:rsidRDefault="00550C35" w:rsidP="00EE63A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142" w:type="dxa"/>
          </w:tcPr>
          <w:p w:rsidR="00550C35" w:rsidRPr="007B36D1" w:rsidRDefault="00550C35" w:rsidP="00550C3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B36D1">
              <w:rPr>
                <w:rFonts w:ascii="Comic Sans MS" w:hAnsi="Comic Sans MS"/>
              </w:rPr>
              <w:t xml:space="preserve">CASE STUDY - </w:t>
            </w:r>
            <w:r w:rsidRPr="007B36D1">
              <w:rPr>
                <w:rFonts w:ascii="Comic Sans MS" w:hAnsi="Comic Sans MS" w:cs="Verdana"/>
              </w:rPr>
              <w:t xml:space="preserve">Positive and negative impacts of economic sector shifts in a named </w:t>
            </w:r>
            <w:r w:rsidRPr="007B36D1">
              <w:rPr>
                <w:rFonts w:ascii="Comic Sans MS" w:hAnsi="Comic Sans MS" w:cs="Verdana"/>
              </w:rPr>
              <w:t xml:space="preserve">developing country – </w:t>
            </w:r>
            <w:r>
              <w:rPr>
                <w:rFonts w:ascii="Comic Sans MS" w:hAnsi="Comic Sans MS" w:cs="Verdana"/>
                <w:b/>
                <w:bCs/>
                <w:u w:val="single"/>
              </w:rPr>
              <w:t xml:space="preserve">Ethiopia </w:t>
            </w:r>
          </w:p>
        </w:tc>
        <w:tc>
          <w:tcPr>
            <w:tcW w:w="375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</w:tr>
      <w:tr w:rsidR="00550C35" w:rsidTr="00550C35">
        <w:trPr>
          <w:trHeight w:val="1914"/>
        </w:trPr>
        <w:tc>
          <w:tcPr>
            <w:tcW w:w="2836" w:type="dxa"/>
            <w:vMerge/>
          </w:tcPr>
          <w:p w:rsidR="00550C35" w:rsidRPr="007B36D1" w:rsidRDefault="00550C35" w:rsidP="00EE63A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142" w:type="dxa"/>
          </w:tcPr>
          <w:p w:rsidR="00550C35" w:rsidRPr="00550C35" w:rsidRDefault="00550C35" w:rsidP="00550C35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550C35">
              <w:rPr>
                <w:rFonts w:ascii="Comic Sans MS" w:hAnsi="Comic Sans MS" w:cs="Verdana"/>
              </w:rPr>
              <w:t>Informal employment: causes (e</w:t>
            </w:r>
            <w:r>
              <w:rPr>
                <w:rFonts w:ascii="Comic Sans MS" w:hAnsi="Comic Sans MS" w:cs="Verdana"/>
              </w:rPr>
              <w:t xml:space="preserve">conomic development, rural-urban </w:t>
            </w:r>
            <w:r w:rsidRPr="00550C35">
              <w:rPr>
                <w:rFonts w:ascii="Comic Sans MS" w:hAnsi="Comic Sans MS" w:cs="Verdana"/>
              </w:rPr>
              <w:t xml:space="preserve">migration) and </w:t>
            </w:r>
            <w:r>
              <w:rPr>
                <w:rFonts w:ascii="Comic Sans MS" w:hAnsi="Comic Sans MS" w:cs="Verdana"/>
              </w:rPr>
              <w:t>characteristics (advantages and disadvantages) in a named Megacity:</w:t>
            </w:r>
            <w:r>
              <w:rPr>
                <w:rFonts w:ascii="Comic Sans MS" w:hAnsi="Comic Sans MS" w:cs="Verdana"/>
                <w:b/>
                <w:bCs/>
                <w:u w:val="single"/>
              </w:rPr>
              <w:t xml:space="preserve"> Addis Ababa </w:t>
            </w:r>
          </w:p>
        </w:tc>
        <w:tc>
          <w:tcPr>
            <w:tcW w:w="375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</w:tr>
      <w:tr w:rsidR="00550C35" w:rsidTr="00550C35">
        <w:trPr>
          <w:trHeight w:val="1914"/>
        </w:trPr>
        <w:tc>
          <w:tcPr>
            <w:tcW w:w="2836" w:type="dxa"/>
            <w:vMerge/>
          </w:tcPr>
          <w:p w:rsidR="00550C35" w:rsidRPr="007B36D1" w:rsidRDefault="00550C35" w:rsidP="00EE63A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142" w:type="dxa"/>
          </w:tcPr>
          <w:p w:rsidR="00550C35" w:rsidRPr="00550C35" w:rsidRDefault="00550C35" w:rsidP="00550C35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550C35">
              <w:rPr>
                <w:rFonts w:ascii="Comic Sans MS" w:hAnsi="Comic Sans MS" w:cs="Verdana"/>
              </w:rPr>
              <w:t>Different theories (Malthus a</w:t>
            </w:r>
            <w:r w:rsidRPr="00550C35">
              <w:rPr>
                <w:rFonts w:ascii="Comic Sans MS" w:hAnsi="Comic Sans MS" w:cs="Verdana"/>
              </w:rPr>
              <w:t xml:space="preserve">nd </w:t>
            </w:r>
            <w:proofErr w:type="spellStart"/>
            <w:r w:rsidRPr="00550C35">
              <w:rPr>
                <w:rFonts w:ascii="Comic Sans MS" w:hAnsi="Comic Sans MS" w:cs="Verdana"/>
              </w:rPr>
              <w:t>Boserup</w:t>
            </w:r>
            <w:proofErr w:type="spellEnd"/>
            <w:r w:rsidRPr="00550C35">
              <w:rPr>
                <w:rFonts w:ascii="Comic Sans MS" w:hAnsi="Comic Sans MS" w:cs="Verdana"/>
              </w:rPr>
              <w:t xml:space="preserve">) </w:t>
            </w:r>
            <w:proofErr w:type="gramStart"/>
            <w:r w:rsidRPr="00550C35">
              <w:rPr>
                <w:rFonts w:ascii="Comic Sans MS" w:hAnsi="Comic Sans MS" w:cs="Verdana"/>
              </w:rPr>
              <w:t>are used</w:t>
            </w:r>
            <w:proofErr w:type="gramEnd"/>
            <w:r w:rsidRPr="00550C35">
              <w:rPr>
                <w:rFonts w:ascii="Comic Sans MS" w:hAnsi="Comic Sans MS" w:cs="Verdana"/>
              </w:rPr>
              <w:t xml:space="preserve"> to explain </w:t>
            </w:r>
            <w:r w:rsidRPr="00550C35">
              <w:rPr>
                <w:rFonts w:ascii="Comic Sans MS" w:hAnsi="Comic Sans MS" w:cs="Verdana"/>
              </w:rPr>
              <w:t xml:space="preserve">the relationship between population and resources. </w:t>
            </w:r>
          </w:p>
        </w:tc>
        <w:tc>
          <w:tcPr>
            <w:tcW w:w="375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550C35" w:rsidRPr="00D75EFC" w:rsidRDefault="00550C35" w:rsidP="00EE63A5">
            <w:pPr>
              <w:rPr>
                <w:rFonts w:ascii="Comic Sans MS" w:hAnsi="Comic Sans MS"/>
              </w:rPr>
            </w:pPr>
          </w:p>
        </w:tc>
      </w:tr>
      <w:tr w:rsidR="00746698" w:rsidTr="00550C35">
        <w:tc>
          <w:tcPr>
            <w:tcW w:w="2836" w:type="dxa"/>
            <w:vMerge w:val="restart"/>
          </w:tcPr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4.3 Countries</w:t>
            </w:r>
          </w:p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increasingly</w:t>
            </w:r>
          </w:p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experience an energy</w:t>
            </w:r>
          </w:p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gap and therefore</w:t>
            </w:r>
          </w:p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seek energy security</w:t>
            </w:r>
          </w:p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by developing a</w:t>
            </w:r>
          </w:p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balanced energy mix</w:t>
            </w:r>
          </w:p>
          <w:p w:rsidR="0096569B" w:rsidRPr="007B36D1" w:rsidRDefault="0096569B" w:rsidP="0096569B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and sustainable</w:t>
            </w:r>
          </w:p>
          <w:p w:rsidR="00746698" w:rsidRPr="007B36D1" w:rsidRDefault="0096569B" w:rsidP="0096569B">
            <w:pPr>
              <w:rPr>
                <w:rFonts w:ascii="Comic Sans MS" w:hAnsi="Comic Sans MS"/>
                <w:b/>
                <w:bCs/>
              </w:rPr>
            </w:pPr>
            <w:r w:rsidRPr="007B36D1">
              <w:rPr>
                <w:rFonts w:ascii="Comic Sans MS" w:hAnsi="Comic Sans MS" w:cs="Verdana"/>
                <w:b/>
                <w:bCs/>
              </w:rPr>
              <w:t>energy use</w:t>
            </w:r>
          </w:p>
        </w:tc>
        <w:tc>
          <w:tcPr>
            <w:tcW w:w="6142" w:type="dxa"/>
          </w:tcPr>
          <w:p w:rsidR="00746698" w:rsidRPr="00550C35" w:rsidRDefault="00550C35" w:rsidP="00550C35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550C35">
              <w:rPr>
                <w:rFonts w:ascii="Comic Sans MS" w:hAnsi="Comic Sans MS" w:cs="Verdana"/>
              </w:rPr>
              <w:t xml:space="preserve">Energy demand and production </w:t>
            </w:r>
            <w:r w:rsidRPr="00550C35">
              <w:rPr>
                <w:rFonts w:ascii="Comic Sans MS" w:hAnsi="Comic Sans MS" w:cs="Verdana"/>
              </w:rPr>
              <w:t xml:space="preserve">varies globally and </w:t>
            </w:r>
            <w:proofErr w:type="gramStart"/>
            <w:r w:rsidRPr="00550C35">
              <w:rPr>
                <w:rFonts w:ascii="Comic Sans MS" w:hAnsi="Comic Sans MS" w:cs="Verdana"/>
              </w:rPr>
              <w:t>is affected</w:t>
            </w:r>
            <w:proofErr w:type="gramEnd"/>
            <w:r w:rsidRPr="00550C35">
              <w:rPr>
                <w:rFonts w:ascii="Comic Sans MS" w:hAnsi="Comic Sans MS" w:cs="Verdana"/>
              </w:rPr>
              <w:t xml:space="preserve"> b</w:t>
            </w:r>
            <w:r w:rsidRPr="00550C35">
              <w:rPr>
                <w:rFonts w:ascii="Comic Sans MS" w:hAnsi="Comic Sans MS" w:cs="Verdana"/>
              </w:rPr>
              <w:t>y a range of factors: populati</w:t>
            </w:r>
            <w:r w:rsidRPr="00550C35">
              <w:rPr>
                <w:rFonts w:ascii="Comic Sans MS" w:hAnsi="Comic Sans MS" w:cs="Verdana"/>
              </w:rPr>
              <w:t xml:space="preserve">on growth, increased wealth and </w:t>
            </w:r>
            <w:r w:rsidRPr="00550C35">
              <w:rPr>
                <w:rFonts w:ascii="Comic Sans MS" w:hAnsi="Comic Sans MS" w:cs="Verdana"/>
              </w:rPr>
              <w:t>technological advances.</w:t>
            </w:r>
            <w:r w:rsidR="00746698" w:rsidRPr="00550C35">
              <w:rPr>
                <w:rFonts w:ascii="Comic Sans MS" w:hAnsi="Comic Sans MS"/>
              </w:rPr>
              <w:tab/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550C35">
        <w:tc>
          <w:tcPr>
            <w:tcW w:w="2836" w:type="dxa"/>
            <w:vMerge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6142" w:type="dxa"/>
          </w:tcPr>
          <w:p w:rsidR="00550C35" w:rsidRPr="00550C35" w:rsidRDefault="00550C35" w:rsidP="00550C35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550C35">
              <w:rPr>
                <w:rFonts w:ascii="Comic Sans MS" w:hAnsi="Comic Sans MS" w:cs="Verdana"/>
              </w:rPr>
              <w:t>Non-renewable, e.g. coal, oil,</w:t>
            </w:r>
            <w:r w:rsidRPr="00550C35">
              <w:rPr>
                <w:rFonts w:ascii="Comic Sans MS" w:hAnsi="Comic Sans MS" w:cs="Verdana"/>
              </w:rPr>
              <w:t xml:space="preserve"> natural gas, uranium and shale </w:t>
            </w:r>
            <w:r w:rsidRPr="00550C35">
              <w:rPr>
                <w:rFonts w:ascii="Comic Sans MS" w:hAnsi="Comic Sans MS" w:cs="Verdana"/>
              </w:rPr>
              <w:t xml:space="preserve">gas/oil, and renewable sources of energy, e.g. </w:t>
            </w:r>
            <w:r w:rsidRPr="00550C35">
              <w:rPr>
                <w:rFonts w:ascii="Comic Sans MS" w:hAnsi="Comic Sans MS" w:cs="Verdana"/>
              </w:rPr>
              <w:t xml:space="preserve">solar, wind, </w:t>
            </w:r>
            <w:r w:rsidRPr="00550C35">
              <w:rPr>
                <w:rFonts w:ascii="Comic Sans MS" w:hAnsi="Comic Sans MS" w:cs="Verdana"/>
              </w:rPr>
              <w:t>hydroelectric power (</w:t>
            </w:r>
            <w:r w:rsidRPr="00550C35">
              <w:rPr>
                <w:rFonts w:ascii="Comic Sans MS" w:hAnsi="Comic Sans MS" w:cs="Verdana"/>
              </w:rPr>
              <w:t xml:space="preserve">HEP), geothermal, biomass, have </w:t>
            </w:r>
            <w:r w:rsidRPr="00550C35">
              <w:rPr>
                <w:rFonts w:ascii="Comic Sans MS" w:hAnsi="Comic Sans MS" w:cs="Verdana"/>
              </w:rPr>
              <w:t>advantages and disadvantages for people and the</w:t>
            </w:r>
          </w:p>
          <w:p w:rsidR="00746698" w:rsidRPr="00550C35" w:rsidRDefault="00550C35" w:rsidP="00550C35">
            <w:pPr>
              <w:rPr>
                <w:rFonts w:ascii="Comic Sans MS" w:hAnsi="Comic Sans MS"/>
              </w:rPr>
            </w:pPr>
            <w:proofErr w:type="gramStart"/>
            <w:r w:rsidRPr="00550C35">
              <w:rPr>
                <w:rFonts w:ascii="Comic Sans MS" w:hAnsi="Comic Sans MS" w:cs="Verdana"/>
              </w:rPr>
              <w:t>environment</w:t>
            </w:r>
            <w:proofErr w:type="gramEnd"/>
            <w:r w:rsidRPr="00550C35">
              <w:rPr>
                <w:rFonts w:ascii="Comic Sans MS" w:hAnsi="Comic Sans MS" w:cs="Verdana"/>
              </w:rPr>
              <w:t>.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550C35">
        <w:tc>
          <w:tcPr>
            <w:tcW w:w="2836" w:type="dxa"/>
            <w:vMerge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6142" w:type="dxa"/>
          </w:tcPr>
          <w:p w:rsidR="00550C35" w:rsidRPr="00550C35" w:rsidRDefault="00550C35" w:rsidP="00550C35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550C35">
              <w:rPr>
                <w:rFonts w:ascii="Comic Sans MS" w:hAnsi="Comic Sans MS" w:cs="Verdana"/>
              </w:rPr>
              <w:t>Energy can be managed in a sustainable way through</w:t>
            </w:r>
          </w:p>
          <w:p w:rsidR="00550C35" w:rsidRPr="00550C35" w:rsidRDefault="00550C35" w:rsidP="00550C35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550C35">
              <w:rPr>
                <w:rFonts w:ascii="Comic Sans MS" w:hAnsi="Comic Sans MS" w:cs="Verdana"/>
              </w:rPr>
              <w:t>education, efficiency and conservation (within industry,</w:t>
            </w:r>
          </w:p>
          <w:p w:rsidR="00746698" w:rsidRPr="00550C35" w:rsidRDefault="00550C35" w:rsidP="00550C35">
            <w:pPr>
              <w:rPr>
                <w:rFonts w:ascii="Comic Sans MS" w:hAnsi="Comic Sans MS"/>
              </w:rPr>
            </w:pPr>
            <w:proofErr w:type="gramStart"/>
            <w:r w:rsidRPr="00550C35">
              <w:rPr>
                <w:rFonts w:ascii="Comic Sans MS" w:hAnsi="Comic Sans MS" w:cs="Verdana"/>
              </w:rPr>
              <w:t>transport</w:t>
            </w:r>
            <w:proofErr w:type="gramEnd"/>
            <w:r w:rsidRPr="00550C35">
              <w:rPr>
                <w:rFonts w:ascii="Comic Sans MS" w:hAnsi="Comic Sans MS" w:cs="Verdana"/>
              </w:rPr>
              <w:t xml:space="preserve"> and the home).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  <w:tr w:rsidR="00746698" w:rsidTr="00550C35">
        <w:tc>
          <w:tcPr>
            <w:tcW w:w="2836" w:type="dxa"/>
          </w:tcPr>
          <w:p w:rsidR="00746698" w:rsidRDefault="00746698" w:rsidP="00EE63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down the keywords you use in this topic: </w:t>
            </w:r>
          </w:p>
        </w:tc>
        <w:tc>
          <w:tcPr>
            <w:tcW w:w="8788" w:type="dxa"/>
            <w:gridSpan w:val="8"/>
          </w:tcPr>
          <w:p w:rsidR="00746698" w:rsidRDefault="00746698" w:rsidP="00EE63A5">
            <w:pPr>
              <w:rPr>
                <w:rFonts w:ascii="Comic Sans MS" w:hAnsi="Comic Sans MS"/>
              </w:rPr>
            </w:pPr>
          </w:p>
          <w:p w:rsidR="00746698" w:rsidRDefault="00746698" w:rsidP="00EE63A5">
            <w:pPr>
              <w:rPr>
                <w:rFonts w:ascii="Comic Sans MS" w:hAnsi="Comic Sans MS"/>
              </w:rPr>
            </w:pPr>
          </w:p>
          <w:p w:rsidR="00746698" w:rsidRDefault="00746698" w:rsidP="00EE63A5">
            <w:pPr>
              <w:rPr>
                <w:rFonts w:ascii="Comic Sans MS" w:hAnsi="Comic Sans MS"/>
              </w:rPr>
            </w:pPr>
          </w:p>
          <w:p w:rsidR="00746698" w:rsidRDefault="00746698" w:rsidP="00EE63A5">
            <w:pPr>
              <w:rPr>
                <w:rFonts w:ascii="Comic Sans MS" w:hAnsi="Comic Sans MS"/>
              </w:rPr>
            </w:pPr>
          </w:p>
          <w:p w:rsidR="00355B6A" w:rsidRDefault="00355B6A" w:rsidP="00EE63A5">
            <w:pPr>
              <w:rPr>
                <w:rFonts w:ascii="Comic Sans MS" w:hAnsi="Comic Sans MS"/>
              </w:rPr>
            </w:pPr>
          </w:p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</w:tr>
    </w:tbl>
    <w:p w:rsidR="00550C35" w:rsidRDefault="00550C35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241300</wp:posOffset>
            </wp:positionV>
            <wp:extent cx="6769555" cy="190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55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EF3" w:rsidRDefault="00FE7EF3"/>
    <w:p w:rsidR="00FE7EF3" w:rsidRDefault="00FE7EF3"/>
    <w:p w:rsidR="00FE7EF3" w:rsidRDefault="00FE7EF3"/>
    <w:p w:rsidR="00FE7EF3" w:rsidRDefault="00FE7EF3"/>
    <w:p w:rsidR="00FE7EF3" w:rsidRDefault="00FE7EF3"/>
    <w:p w:rsidR="00FE7EF3" w:rsidRDefault="00FE7EF3"/>
    <w:p w:rsidR="00FE7EF3" w:rsidRDefault="00FE7EF3"/>
    <w:p w:rsidR="00FE7EF3" w:rsidRDefault="00FE7EF3"/>
    <w:p w:rsidR="00132468" w:rsidRDefault="0074669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-9392920</wp:posOffset>
                </wp:positionV>
                <wp:extent cx="4124325" cy="140462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698" w:rsidRPr="00746698" w:rsidRDefault="00746698" w:rsidP="007466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669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Paper 1 – Physical Geography</w:t>
                            </w:r>
                          </w:p>
                          <w:p w:rsidR="00746698" w:rsidRPr="00746698" w:rsidRDefault="00746698" w:rsidP="007466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669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Coastal Environments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45pt;margin-top:-739.6pt;width:32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" strokecolor="white [3212]">
                <v:textbox style="mso-fit-shape-to-text:t">
                  <w:txbxContent>
                    <w:p w:rsidR="00746698" w:rsidRPr="00746698" w:rsidRDefault="00746698" w:rsidP="0074669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4669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Paper 1 – Physical Geography</w:t>
                      </w:r>
                    </w:p>
                    <w:p w:rsidR="00746698" w:rsidRPr="00746698" w:rsidRDefault="00746698" w:rsidP="0074669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4669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Coastal Environments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checklist</w:t>
                      </w:r>
                    </w:p>
                  </w:txbxContent>
                </v:textbox>
              </v:shape>
            </w:pict>
          </mc:Fallback>
        </mc:AlternateContent>
      </w:r>
      <w:r w:rsidRPr="00665A7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4D4DF1E" wp14:editId="1580549F">
            <wp:simplePos x="0" y="0"/>
            <wp:positionH relativeFrom="margin">
              <wp:posOffset>-676275</wp:posOffset>
            </wp:positionH>
            <wp:positionV relativeFrom="paragraph">
              <wp:posOffset>-9488170</wp:posOffset>
            </wp:positionV>
            <wp:extent cx="1679510" cy="697857"/>
            <wp:effectExtent l="0" t="0" r="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10" cy="697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2468" w:rsidSect="00355B6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98"/>
    <w:rsid w:val="00132468"/>
    <w:rsid w:val="00355B6A"/>
    <w:rsid w:val="00550C35"/>
    <w:rsid w:val="00746698"/>
    <w:rsid w:val="007A350E"/>
    <w:rsid w:val="007B36D1"/>
    <w:rsid w:val="0096569B"/>
    <w:rsid w:val="00A26BC6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932C"/>
  <w15:chartTrackingRefBased/>
  <w15:docId w15:val="{F081E148-8144-4345-AA5C-76CCE7D7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Academies LLC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Winters</dc:creator>
  <cp:keywords/>
  <dc:description/>
  <cp:lastModifiedBy>Elizabeth Winters</cp:lastModifiedBy>
  <cp:revision>3</cp:revision>
  <cp:lastPrinted>2018-09-01T16:20:00Z</cp:lastPrinted>
  <dcterms:created xsi:type="dcterms:W3CDTF">2018-11-13T09:46:00Z</dcterms:created>
  <dcterms:modified xsi:type="dcterms:W3CDTF">2018-11-13T10:00:00Z</dcterms:modified>
</cp:coreProperties>
</file>