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82DA7" w14:textId="275E2E3F" w:rsidR="008B79E0" w:rsidRDefault="008B79E0" w:rsidP="004D652E">
      <w:pPr>
        <w:jc w:val="center"/>
        <w:rPr>
          <w:rFonts w:asciiTheme="majorHAnsi" w:hAnsiTheme="majorHAnsi"/>
          <w:b/>
          <w:sz w:val="28"/>
        </w:rPr>
      </w:pPr>
      <w:r>
        <w:rPr>
          <w:rFonts w:asciiTheme="majorHAnsi" w:hAnsiTheme="majorHAnsi"/>
          <w:b/>
          <w:sz w:val="28"/>
        </w:rPr>
        <w:t>IB OPTION UNIT – LEISURE SPORT &amp; TOURISM</w:t>
      </w:r>
    </w:p>
    <w:p w14:paraId="069D11B0" w14:textId="77777777" w:rsidR="008B79E0" w:rsidRPr="000D19E3" w:rsidRDefault="008B79E0" w:rsidP="008B79E0">
      <w:pPr>
        <w:rPr>
          <w:rFonts w:asciiTheme="majorHAnsi" w:hAnsiTheme="majorHAnsi"/>
        </w:rPr>
      </w:pPr>
    </w:p>
    <w:tbl>
      <w:tblPr>
        <w:tblStyle w:val="TableGrid"/>
        <w:tblpPr w:leftFromText="180" w:rightFromText="180" w:vertAnchor="page" w:horzAnchor="margin" w:tblpXSpec="center" w:tblpY="1876"/>
        <w:tblW w:w="9934" w:type="dxa"/>
        <w:tblLook w:val="00A0" w:firstRow="1" w:lastRow="0" w:firstColumn="1" w:lastColumn="0" w:noHBand="0" w:noVBand="0"/>
      </w:tblPr>
      <w:tblGrid>
        <w:gridCol w:w="8000"/>
        <w:gridCol w:w="644"/>
        <w:gridCol w:w="645"/>
        <w:gridCol w:w="645"/>
      </w:tblGrid>
      <w:tr w:rsidR="004D652E" w14:paraId="2C44388C" w14:textId="77777777" w:rsidTr="004D652E">
        <w:trPr>
          <w:trHeight w:val="302"/>
        </w:trPr>
        <w:tc>
          <w:tcPr>
            <w:tcW w:w="8000" w:type="dxa"/>
            <w:tcBorders>
              <w:bottom w:val="single" w:sz="4" w:space="0" w:color="000000" w:themeColor="text1"/>
            </w:tcBorders>
          </w:tcPr>
          <w:p w14:paraId="4A124D64" w14:textId="77777777" w:rsidR="004D652E" w:rsidRPr="000D19E3" w:rsidRDefault="004D652E" w:rsidP="004D652E">
            <w:pPr>
              <w:jc w:val="center"/>
              <w:rPr>
                <w:rFonts w:asciiTheme="majorHAnsi" w:hAnsiTheme="majorHAnsi"/>
                <w:b/>
              </w:rPr>
            </w:pPr>
            <w:bookmarkStart w:id="0" w:name="_GoBack"/>
            <w:bookmarkEnd w:id="0"/>
          </w:p>
        </w:tc>
        <w:tc>
          <w:tcPr>
            <w:tcW w:w="644" w:type="dxa"/>
            <w:tcBorders>
              <w:bottom w:val="single" w:sz="4" w:space="0" w:color="000000" w:themeColor="text1"/>
            </w:tcBorders>
          </w:tcPr>
          <w:p w14:paraId="3B2FCC9F" w14:textId="77777777" w:rsidR="004D652E" w:rsidRPr="000D19E3" w:rsidRDefault="004D652E" w:rsidP="004D652E">
            <w:pPr>
              <w:jc w:val="center"/>
              <w:rPr>
                <w:rFonts w:asciiTheme="majorHAnsi" w:hAnsiTheme="majorHAnsi"/>
                <w:b/>
              </w:rPr>
            </w:pPr>
            <w:r w:rsidRPr="000D19E3">
              <w:rPr>
                <w:rFonts w:asciiTheme="majorHAnsi" w:hAnsiTheme="majorHAnsi"/>
                <w:b/>
              </w:rPr>
              <w:t>B</w:t>
            </w:r>
          </w:p>
        </w:tc>
        <w:tc>
          <w:tcPr>
            <w:tcW w:w="645" w:type="dxa"/>
            <w:tcBorders>
              <w:bottom w:val="single" w:sz="4" w:space="0" w:color="000000" w:themeColor="text1"/>
            </w:tcBorders>
          </w:tcPr>
          <w:p w14:paraId="33C9BAB1" w14:textId="77777777" w:rsidR="004D652E" w:rsidRPr="000D19E3" w:rsidRDefault="004D652E" w:rsidP="004D652E">
            <w:pPr>
              <w:jc w:val="center"/>
              <w:rPr>
                <w:rFonts w:asciiTheme="majorHAnsi" w:hAnsiTheme="majorHAnsi"/>
                <w:b/>
              </w:rPr>
            </w:pPr>
            <w:r w:rsidRPr="000D19E3">
              <w:rPr>
                <w:rFonts w:asciiTheme="majorHAnsi" w:hAnsiTheme="majorHAnsi"/>
                <w:b/>
              </w:rPr>
              <w:t>A</w:t>
            </w:r>
          </w:p>
        </w:tc>
        <w:tc>
          <w:tcPr>
            <w:tcW w:w="645" w:type="dxa"/>
            <w:tcBorders>
              <w:bottom w:val="single" w:sz="4" w:space="0" w:color="000000" w:themeColor="text1"/>
            </w:tcBorders>
          </w:tcPr>
          <w:p w14:paraId="5D0BE45A" w14:textId="77777777" w:rsidR="004D652E" w:rsidRPr="000D19E3" w:rsidRDefault="004D652E" w:rsidP="004D652E">
            <w:pPr>
              <w:jc w:val="center"/>
              <w:rPr>
                <w:rFonts w:asciiTheme="majorHAnsi" w:hAnsiTheme="majorHAnsi"/>
                <w:b/>
              </w:rPr>
            </w:pPr>
            <w:r w:rsidRPr="000D19E3">
              <w:rPr>
                <w:rFonts w:asciiTheme="majorHAnsi" w:hAnsiTheme="majorHAnsi"/>
                <w:b/>
              </w:rPr>
              <w:t>R</w:t>
            </w:r>
          </w:p>
        </w:tc>
      </w:tr>
      <w:tr w:rsidR="004D652E" w14:paraId="616770FE" w14:textId="77777777" w:rsidTr="004D652E">
        <w:trPr>
          <w:trHeight w:val="302"/>
        </w:trPr>
        <w:tc>
          <w:tcPr>
            <w:tcW w:w="9934" w:type="dxa"/>
            <w:gridSpan w:val="4"/>
            <w:shd w:val="clear" w:color="auto" w:fill="CCCCCC"/>
          </w:tcPr>
          <w:p w14:paraId="503A2342" w14:textId="77777777" w:rsidR="004D652E" w:rsidRPr="000D19E3" w:rsidRDefault="004D652E" w:rsidP="004D652E">
            <w:pPr>
              <w:rPr>
                <w:rFonts w:asciiTheme="majorHAnsi" w:hAnsiTheme="majorHAnsi"/>
                <w:b/>
              </w:rPr>
            </w:pPr>
            <w:r>
              <w:rPr>
                <w:rFonts w:asciiTheme="majorHAnsi" w:hAnsiTheme="majorHAnsi"/>
                <w:b/>
              </w:rPr>
              <w:t>LEISURE</w:t>
            </w:r>
          </w:p>
        </w:tc>
      </w:tr>
      <w:tr w:rsidR="004D652E" w14:paraId="0E9E2237" w14:textId="77777777" w:rsidTr="004D652E">
        <w:trPr>
          <w:trHeight w:val="324"/>
        </w:trPr>
        <w:tc>
          <w:tcPr>
            <w:tcW w:w="8000" w:type="dxa"/>
          </w:tcPr>
          <w:p w14:paraId="5866AE31" w14:textId="77777777" w:rsidR="004D652E" w:rsidRPr="000B5888" w:rsidRDefault="004D652E" w:rsidP="004D652E">
            <w:pPr>
              <w:rPr>
                <w:rFonts w:asciiTheme="majorHAnsi" w:eastAsia="Times New Roman" w:hAnsiTheme="majorHAnsi" w:cs="Times New Roman"/>
                <w:sz w:val="22"/>
                <w:szCs w:val="22"/>
              </w:rPr>
            </w:pPr>
            <w:r w:rsidRPr="000B5888">
              <w:rPr>
                <w:rFonts w:asciiTheme="majorHAnsi" w:eastAsia="Times New Roman" w:hAnsiTheme="majorHAnsi" w:cs="Times New Roman"/>
                <w:color w:val="000000"/>
                <w:sz w:val="22"/>
                <w:szCs w:val="22"/>
              </w:rPr>
              <w:t>Discuss the difficulties in attempting to define leisure, recreation, tourism and sport.</w:t>
            </w:r>
          </w:p>
        </w:tc>
        <w:tc>
          <w:tcPr>
            <w:tcW w:w="644" w:type="dxa"/>
          </w:tcPr>
          <w:p w14:paraId="7635798B" w14:textId="77777777" w:rsidR="004D652E" w:rsidRDefault="004D652E" w:rsidP="004D652E">
            <w:pPr>
              <w:rPr>
                <w:rFonts w:asciiTheme="majorHAnsi" w:hAnsiTheme="majorHAnsi"/>
              </w:rPr>
            </w:pPr>
          </w:p>
        </w:tc>
        <w:tc>
          <w:tcPr>
            <w:tcW w:w="645" w:type="dxa"/>
          </w:tcPr>
          <w:p w14:paraId="7C84D156" w14:textId="77777777" w:rsidR="004D652E" w:rsidRDefault="004D652E" w:rsidP="004D652E">
            <w:pPr>
              <w:rPr>
                <w:rFonts w:asciiTheme="majorHAnsi" w:hAnsiTheme="majorHAnsi"/>
              </w:rPr>
            </w:pPr>
          </w:p>
        </w:tc>
        <w:tc>
          <w:tcPr>
            <w:tcW w:w="645" w:type="dxa"/>
          </w:tcPr>
          <w:p w14:paraId="0E5FDC96" w14:textId="77777777" w:rsidR="004D652E" w:rsidRDefault="004D652E" w:rsidP="004D652E">
            <w:pPr>
              <w:rPr>
                <w:rFonts w:asciiTheme="majorHAnsi" w:hAnsiTheme="majorHAnsi"/>
              </w:rPr>
            </w:pPr>
          </w:p>
        </w:tc>
      </w:tr>
      <w:tr w:rsidR="004D652E" w14:paraId="3B4CDF4F" w14:textId="77777777" w:rsidTr="004D652E">
        <w:trPr>
          <w:trHeight w:val="302"/>
        </w:trPr>
        <w:tc>
          <w:tcPr>
            <w:tcW w:w="8000" w:type="dxa"/>
          </w:tcPr>
          <w:p w14:paraId="6393428A" w14:textId="77777777" w:rsidR="004D652E" w:rsidRPr="000B5888" w:rsidRDefault="004D652E" w:rsidP="004D652E">
            <w:pPr>
              <w:rPr>
                <w:rFonts w:asciiTheme="majorHAnsi" w:eastAsia="Times New Roman" w:hAnsiTheme="majorHAnsi" w:cs="Times New Roman"/>
                <w:sz w:val="22"/>
                <w:szCs w:val="22"/>
              </w:rPr>
            </w:pPr>
            <w:r w:rsidRPr="000B5888">
              <w:rPr>
                <w:rFonts w:asciiTheme="majorHAnsi" w:eastAsia="Times New Roman" w:hAnsiTheme="majorHAnsi" w:cs="Times New Roman"/>
                <w:color w:val="000000"/>
                <w:sz w:val="22"/>
                <w:szCs w:val="22"/>
              </w:rPr>
              <w:t>Discuss the influence of accessibility, changes in technology and affluence upon the growth of these activities</w:t>
            </w:r>
          </w:p>
        </w:tc>
        <w:tc>
          <w:tcPr>
            <w:tcW w:w="644" w:type="dxa"/>
          </w:tcPr>
          <w:p w14:paraId="236C8891" w14:textId="77777777" w:rsidR="004D652E" w:rsidRDefault="004D652E" w:rsidP="004D652E">
            <w:pPr>
              <w:rPr>
                <w:rFonts w:asciiTheme="majorHAnsi" w:hAnsiTheme="majorHAnsi"/>
              </w:rPr>
            </w:pPr>
          </w:p>
        </w:tc>
        <w:tc>
          <w:tcPr>
            <w:tcW w:w="645" w:type="dxa"/>
          </w:tcPr>
          <w:p w14:paraId="15BFF3C0" w14:textId="77777777" w:rsidR="004D652E" w:rsidRDefault="004D652E" w:rsidP="004D652E">
            <w:pPr>
              <w:rPr>
                <w:rFonts w:asciiTheme="majorHAnsi" w:hAnsiTheme="majorHAnsi"/>
              </w:rPr>
            </w:pPr>
          </w:p>
        </w:tc>
        <w:tc>
          <w:tcPr>
            <w:tcW w:w="645" w:type="dxa"/>
          </w:tcPr>
          <w:p w14:paraId="7FF6D4C1" w14:textId="77777777" w:rsidR="004D652E" w:rsidRDefault="004D652E" w:rsidP="004D652E">
            <w:pPr>
              <w:rPr>
                <w:rFonts w:asciiTheme="majorHAnsi" w:hAnsiTheme="majorHAnsi"/>
              </w:rPr>
            </w:pPr>
          </w:p>
        </w:tc>
      </w:tr>
      <w:tr w:rsidR="004D652E" w14:paraId="4BA8244A" w14:textId="77777777" w:rsidTr="004D652E">
        <w:trPr>
          <w:trHeight w:val="324"/>
        </w:trPr>
        <w:tc>
          <w:tcPr>
            <w:tcW w:w="9934" w:type="dxa"/>
            <w:gridSpan w:val="4"/>
            <w:shd w:val="clear" w:color="auto" w:fill="CCCCCC"/>
          </w:tcPr>
          <w:p w14:paraId="0F1FA275" w14:textId="77777777" w:rsidR="004D652E" w:rsidRPr="000D19E3" w:rsidRDefault="004D652E" w:rsidP="004D652E">
            <w:pPr>
              <w:rPr>
                <w:rFonts w:asciiTheme="majorHAnsi" w:hAnsiTheme="majorHAnsi"/>
                <w:b/>
              </w:rPr>
            </w:pPr>
            <w:r>
              <w:rPr>
                <w:rFonts w:asciiTheme="majorHAnsi" w:hAnsiTheme="majorHAnsi"/>
                <w:b/>
              </w:rPr>
              <w:t>LEISURE AT THE INTERNATIONAL SCALE: TOURISM</w:t>
            </w:r>
          </w:p>
        </w:tc>
      </w:tr>
      <w:tr w:rsidR="004D652E" w14:paraId="08028DA9" w14:textId="77777777" w:rsidTr="004D652E">
        <w:trPr>
          <w:trHeight w:val="302"/>
        </w:trPr>
        <w:tc>
          <w:tcPr>
            <w:tcW w:w="8000" w:type="dxa"/>
          </w:tcPr>
          <w:p w14:paraId="0C851728" w14:textId="77777777" w:rsidR="004D652E" w:rsidRPr="007D3CCF" w:rsidRDefault="004D652E" w:rsidP="004D652E">
            <w:pPr>
              <w:rPr>
                <w:rFonts w:asciiTheme="majorHAnsi" w:eastAsia="Times New Roman" w:hAnsiTheme="majorHAnsi" w:cs="Times New Roman"/>
                <w:sz w:val="22"/>
                <w:szCs w:val="20"/>
              </w:rPr>
            </w:pPr>
            <w:r w:rsidRPr="007D3CCF">
              <w:rPr>
                <w:rFonts w:asciiTheme="majorHAnsi" w:eastAsia="Times New Roman" w:hAnsiTheme="majorHAnsi" w:cs="Times New Roman"/>
                <w:color w:val="000000"/>
                <w:sz w:val="22"/>
              </w:rPr>
              <w:t>Explain the long and short-term trends and patterns in international tourism.</w:t>
            </w:r>
          </w:p>
        </w:tc>
        <w:tc>
          <w:tcPr>
            <w:tcW w:w="644" w:type="dxa"/>
          </w:tcPr>
          <w:p w14:paraId="68D61F10" w14:textId="77777777" w:rsidR="004D652E" w:rsidRDefault="004D652E" w:rsidP="004D652E">
            <w:pPr>
              <w:rPr>
                <w:rFonts w:asciiTheme="majorHAnsi" w:hAnsiTheme="majorHAnsi"/>
              </w:rPr>
            </w:pPr>
          </w:p>
        </w:tc>
        <w:tc>
          <w:tcPr>
            <w:tcW w:w="645" w:type="dxa"/>
          </w:tcPr>
          <w:p w14:paraId="7972983A" w14:textId="77777777" w:rsidR="004D652E" w:rsidRDefault="004D652E" w:rsidP="004D652E">
            <w:pPr>
              <w:rPr>
                <w:rFonts w:asciiTheme="majorHAnsi" w:hAnsiTheme="majorHAnsi"/>
              </w:rPr>
            </w:pPr>
          </w:p>
        </w:tc>
        <w:tc>
          <w:tcPr>
            <w:tcW w:w="645" w:type="dxa"/>
          </w:tcPr>
          <w:p w14:paraId="3C46ED18" w14:textId="77777777" w:rsidR="004D652E" w:rsidRDefault="004D652E" w:rsidP="004D652E">
            <w:pPr>
              <w:rPr>
                <w:rFonts w:asciiTheme="majorHAnsi" w:hAnsiTheme="majorHAnsi"/>
              </w:rPr>
            </w:pPr>
          </w:p>
        </w:tc>
      </w:tr>
      <w:tr w:rsidR="004D652E" w14:paraId="3B957DC6" w14:textId="77777777" w:rsidTr="004D652E">
        <w:trPr>
          <w:trHeight w:val="302"/>
        </w:trPr>
        <w:tc>
          <w:tcPr>
            <w:tcW w:w="8000" w:type="dxa"/>
          </w:tcPr>
          <w:p w14:paraId="65013AFF" w14:textId="77777777" w:rsidR="004D652E" w:rsidRPr="007D3CCF" w:rsidRDefault="004D652E" w:rsidP="004D652E">
            <w:pPr>
              <w:rPr>
                <w:rFonts w:asciiTheme="majorHAnsi" w:eastAsia="Times New Roman" w:hAnsiTheme="majorHAnsi" w:cs="Times New Roman"/>
                <w:sz w:val="22"/>
                <w:szCs w:val="20"/>
              </w:rPr>
            </w:pPr>
            <w:r w:rsidRPr="007D3CCF">
              <w:rPr>
                <w:rFonts w:asciiTheme="majorHAnsi" w:eastAsia="Times New Roman" w:hAnsiTheme="majorHAnsi" w:cs="Times New Roman"/>
                <w:color w:val="000000"/>
                <w:sz w:val="22"/>
              </w:rPr>
              <w:t>Examine the changes in</w:t>
            </w:r>
            <w:r w:rsidRPr="007D3CCF">
              <w:rPr>
                <w:rFonts w:asciiTheme="majorHAnsi" w:eastAsia="Times New Roman" w:hAnsiTheme="majorHAnsi" w:cs="Times New Roman"/>
                <w:color w:val="800080"/>
                <w:sz w:val="22"/>
              </w:rPr>
              <w:t> </w:t>
            </w:r>
            <w:r w:rsidRPr="007D3CCF">
              <w:rPr>
                <w:rFonts w:asciiTheme="majorHAnsi" w:eastAsia="Times New Roman" w:hAnsiTheme="majorHAnsi" w:cs="Times New Roman"/>
                <w:color w:val="000000"/>
                <w:sz w:val="22"/>
              </w:rPr>
              <w:t xml:space="preserve">location and development of different tourist activities. </w:t>
            </w:r>
          </w:p>
        </w:tc>
        <w:tc>
          <w:tcPr>
            <w:tcW w:w="644" w:type="dxa"/>
          </w:tcPr>
          <w:p w14:paraId="7B414816" w14:textId="77777777" w:rsidR="004D652E" w:rsidRDefault="004D652E" w:rsidP="004D652E">
            <w:pPr>
              <w:rPr>
                <w:rFonts w:asciiTheme="majorHAnsi" w:hAnsiTheme="majorHAnsi"/>
              </w:rPr>
            </w:pPr>
          </w:p>
        </w:tc>
        <w:tc>
          <w:tcPr>
            <w:tcW w:w="645" w:type="dxa"/>
          </w:tcPr>
          <w:p w14:paraId="12777313" w14:textId="77777777" w:rsidR="004D652E" w:rsidRDefault="004D652E" w:rsidP="004D652E">
            <w:pPr>
              <w:rPr>
                <w:rFonts w:asciiTheme="majorHAnsi" w:hAnsiTheme="majorHAnsi"/>
              </w:rPr>
            </w:pPr>
          </w:p>
        </w:tc>
        <w:tc>
          <w:tcPr>
            <w:tcW w:w="645" w:type="dxa"/>
          </w:tcPr>
          <w:p w14:paraId="0B8655C8" w14:textId="77777777" w:rsidR="004D652E" w:rsidRDefault="004D652E" w:rsidP="004D652E">
            <w:pPr>
              <w:rPr>
                <w:rFonts w:asciiTheme="majorHAnsi" w:hAnsiTheme="majorHAnsi"/>
              </w:rPr>
            </w:pPr>
          </w:p>
        </w:tc>
      </w:tr>
      <w:tr w:rsidR="004D652E" w14:paraId="6FAD01A9" w14:textId="77777777" w:rsidTr="004D652E">
        <w:trPr>
          <w:trHeight w:val="324"/>
        </w:trPr>
        <w:tc>
          <w:tcPr>
            <w:tcW w:w="8000" w:type="dxa"/>
            <w:tcBorders>
              <w:bottom w:val="single" w:sz="4" w:space="0" w:color="000000" w:themeColor="text1"/>
            </w:tcBorders>
          </w:tcPr>
          <w:p w14:paraId="7106DD88" w14:textId="77777777" w:rsidR="004D652E" w:rsidRPr="007D3CCF" w:rsidRDefault="004D652E" w:rsidP="004D652E">
            <w:pPr>
              <w:rPr>
                <w:rFonts w:asciiTheme="majorHAnsi" w:hAnsiTheme="majorHAnsi"/>
                <w:sz w:val="22"/>
              </w:rPr>
            </w:pPr>
            <w:r w:rsidRPr="007D3CCF">
              <w:rPr>
                <w:rFonts w:asciiTheme="majorHAnsi" w:eastAsia="Times New Roman" w:hAnsiTheme="majorHAnsi" w:cs="Times New Roman"/>
                <w:color w:val="000000"/>
                <w:sz w:val="22"/>
              </w:rPr>
              <w:t>Explain the growth of more remote tourist destinations.</w:t>
            </w:r>
          </w:p>
        </w:tc>
        <w:tc>
          <w:tcPr>
            <w:tcW w:w="644" w:type="dxa"/>
            <w:tcBorders>
              <w:bottom w:val="single" w:sz="4" w:space="0" w:color="000000" w:themeColor="text1"/>
            </w:tcBorders>
          </w:tcPr>
          <w:p w14:paraId="2F6DAAFC" w14:textId="77777777" w:rsidR="004D652E" w:rsidRDefault="004D652E" w:rsidP="004D652E">
            <w:pPr>
              <w:rPr>
                <w:rFonts w:asciiTheme="majorHAnsi" w:hAnsiTheme="majorHAnsi"/>
              </w:rPr>
            </w:pPr>
          </w:p>
        </w:tc>
        <w:tc>
          <w:tcPr>
            <w:tcW w:w="645" w:type="dxa"/>
            <w:tcBorders>
              <w:bottom w:val="single" w:sz="4" w:space="0" w:color="000000" w:themeColor="text1"/>
            </w:tcBorders>
          </w:tcPr>
          <w:p w14:paraId="1D4553B3" w14:textId="77777777" w:rsidR="004D652E" w:rsidRDefault="004D652E" w:rsidP="004D652E">
            <w:pPr>
              <w:rPr>
                <w:rFonts w:asciiTheme="majorHAnsi" w:hAnsiTheme="majorHAnsi"/>
              </w:rPr>
            </w:pPr>
          </w:p>
        </w:tc>
        <w:tc>
          <w:tcPr>
            <w:tcW w:w="645" w:type="dxa"/>
            <w:tcBorders>
              <w:bottom w:val="single" w:sz="4" w:space="0" w:color="000000" w:themeColor="text1"/>
            </w:tcBorders>
          </w:tcPr>
          <w:p w14:paraId="07A8BED1" w14:textId="77777777" w:rsidR="004D652E" w:rsidRDefault="004D652E" w:rsidP="004D652E">
            <w:pPr>
              <w:rPr>
                <w:rFonts w:asciiTheme="majorHAnsi" w:hAnsiTheme="majorHAnsi"/>
              </w:rPr>
            </w:pPr>
          </w:p>
        </w:tc>
      </w:tr>
      <w:tr w:rsidR="004D652E" w14:paraId="4B34C5F5" w14:textId="77777777" w:rsidTr="004D652E">
        <w:trPr>
          <w:trHeight w:val="302"/>
        </w:trPr>
        <w:tc>
          <w:tcPr>
            <w:tcW w:w="9934" w:type="dxa"/>
            <w:gridSpan w:val="4"/>
            <w:shd w:val="clear" w:color="auto" w:fill="C0C0C0"/>
          </w:tcPr>
          <w:p w14:paraId="5B2590E7" w14:textId="77777777" w:rsidR="004D652E" w:rsidRPr="008B79E0" w:rsidRDefault="004D652E" w:rsidP="004D652E">
            <w:pPr>
              <w:rPr>
                <w:rFonts w:asciiTheme="majorHAnsi" w:hAnsiTheme="majorHAnsi"/>
                <w:b/>
              </w:rPr>
            </w:pPr>
            <w:r w:rsidRPr="008B79E0">
              <w:rPr>
                <w:rFonts w:asciiTheme="majorHAnsi" w:hAnsiTheme="majorHAnsi" w:cs="Helvetica"/>
                <w:b/>
                <w:color w:val="141413"/>
              </w:rPr>
              <w:t>LEISURE AT THE INTERNATIONAL SCALE: SPORT</w:t>
            </w:r>
          </w:p>
        </w:tc>
      </w:tr>
      <w:tr w:rsidR="004D652E" w14:paraId="7E3115EC" w14:textId="77777777" w:rsidTr="004D652E">
        <w:trPr>
          <w:trHeight w:val="302"/>
        </w:trPr>
        <w:tc>
          <w:tcPr>
            <w:tcW w:w="8000" w:type="dxa"/>
          </w:tcPr>
          <w:p w14:paraId="429B3241" w14:textId="77777777" w:rsidR="004D652E" w:rsidRPr="007D3CCF" w:rsidRDefault="004D652E" w:rsidP="004D652E">
            <w:pPr>
              <w:rPr>
                <w:rFonts w:asciiTheme="majorHAnsi" w:eastAsia="Times New Roman" w:hAnsiTheme="majorHAnsi" w:cs="Times New Roman"/>
                <w:sz w:val="22"/>
                <w:szCs w:val="20"/>
              </w:rPr>
            </w:pPr>
            <w:proofErr w:type="spellStart"/>
            <w:r w:rsidRPr="007D3CCF">
              <w:rPr>
                <w:rFonts w:asciiTheme="majorHAnsi" w:eastAsia="Times New Roman" w:hAnsiTheme="majorHAnsi" w:cs="Times New Roman"/>
                <w:color w:val="000000"/>
                <w:sz w:val="22"/>
              </w:rPr>
              <w:t>Analyse</w:t>
            </w:r>
            <w:proofErr w:type="spellEnd"/>
            <w:r w:rsidRPr="007D3CCF">
              <w:rPr>
                <w:rFonts w:asciiTheme="majorHAnsi" w:eastAsia="Times New Roman" w:hAnsiTheme="majorHAnsi" w:cs="Times New Roman"/>
                <w:color w:val="000000"/>
                <w:sz w:val="22"/>
              </w:rPr>
              <w:t xml:space="preserve"> the social, cultural, economic and political factors affecting participation and success in </w:t>
            </w:r>
            <w:r w:rsidRPr="007D3CCF">
              <w:rPr>
                <w:rFonts w:asciiTheme="majorHAnsi" w:eastAsia="Times New Roman" w:hAnsiTheme="majorHAnsi" w:cs="Times New Roman"/>
                <w:b/>
                <w:color w:val="000000"/>
                <w:sz w:val="22"/>
              </w:rPr>
              <w:t>two</w:t>
            </w:r>
            <w:r w:rsidRPr="007D3CCF">
              <w:rPr>
                <w:rFonts w:asciiTheme="majorHAnsi" w:eastAsia="Times New Roman" w:hAnsiTheme="majorHAnsi" w:cs="Times New Roman"/>
                <w:color w:val="000000"/>
                <w:sz w:val="22"/>
              </w:rPr>
              <w:t xml:space="preserve"> major international sports.</w:t>
            </w:r>
          </w:p>
        </w:tc>
        <w:tc>
          <w:tcPr>
            <w:tcW w:w="644" w:type="dxa"/>
          </w:tcPr>
          <w:p w14:paraId="56E3B0D1" w14:textId="77777777" w:rsidR="004D652E" w:rsidRDefault="004D652E" w:rsidP="004D652E">
            <w:pPr>
              <w:rPr>
                <w:rFonts w:asciiTheme="majorHAnsi" w:hAnsiTheme="majorHAnsi"/>
              </w:rPr>
            </w:pPr>
          </w:p>
        </w:tc>
        <w:tc>
          <w:tcPr>
            <w:tcW w:w="645" w:type="dxa"/>
          </w:tcPr>
          <w:p w14:paraId="78032D85" w14:textId="77777777" w:rsidR="004D652E" w:rsidRDefault="004D652E" w:rsidP="004D652E">
            <w:pPr>
              <w:rPr>
                <w:rFonts w:asciiTheme="majorHAnsi" w:hAnsiTheme="majorHAnsi"/>
              </w:rPr>
            </w:pPr>
          </w:p>
        </w:tc>
        <w:tc>
          <w:tcPr>
            <w:tcW w:w="645" w:type="dxa"/>
          </w:tcPr>
          <w:p w14:paraId="2CF6413A" w14:textId="77777777" w:rsidR="004D652E" w:rsidRDefault="004D652E" w:rsidP="004D652E">
            <w:pPr>
              <w:rPr>
                <w:rFonts w:asciiTheme="majorHAnsi" w:hAnsiTheme="majorHAnsi"/>
              </w:rPr>
            </w:pPr>
          </w:p>
        </w:tc>
      </w:tr>
      <w:tr w:rsidR="004D652E" w14:paraId="3A44EAA6" w14:textId="77777777" w:rsidTr="004D652E">
        <w:trPr>
          <w:trHeight w:val="302"/>
        </w:trPr>
        <w:tc>
          <w:tcPr>
            <w:tcW w:w="8000" w:type="dxa"/>
          </w:tcPr>
          <w:p w14:paraId="3C23065B" w14:textId="77777777" w:rsidR="004D652E" w:rsidRPr="007D3CCF" w:rsidRDefault="004D652E" w:rsidP="004D652E">
            <w:pPr>
              <w:rPr>
                <w:rFonts w:asciiTheme="majorHAnsi" w:eastAsia="Times New Roman" w:hAnsiTheme="majorHAnsi" w:cs="Times New Roman"/>
                <w:sz w:val="22"/>
                <w:szCs w:val="20"/>
              </w:rPr>
            </w:pPr>
            <w:proofErr w:type="spellStart"/>
            <w:r w:rsidRPr="007D3CCF">
              <w:rPr>
                <w:rFonts w:asciiTheme="majorHAnsi" w:eastAsia="Times New Roman" w:hAnsiTheme="majorHAnsi" w:cs="Times New Roman"/>
                <w:color w:val="000000"/>
                <w:sz w:val="22"/>
              </w:rPr>
              <w:t>Analyse</w:t>
            </w:r>
            <w:proofErr w:type="spellEnd"/>
            <w:r w:rsidRPr="007D3CCF">
              <w:rPr>
                <w:rFonts w:asciiTheme="majorHAnsi" w:eastAsia="Times New Roman" w:hAnsiTheme="majorHAnsi" w:cs="Times New Roman"/>
                <w:color w:val="000000"/>
                <w:sz w:val="22"/>
              </w:rPr>
              <w:t xml:space="preserve"> the geographic factors that influenced the choice of venue for a contemporary international sports event.</w:t>
            </w:r>
          </w:p>
        </w:tc>
        <w:tc>
          <w:tcPr>
            <w:tcW w:w="644" w:type="dxa"/>
          </w:tcPr>
          <w:p w14:paraId="26B7A235" w14:textId="77777777" w:rsidR="004D652E" w:rsidRDefault="004D652E" w:rsidP="004D652E">
            <w:pPr>
              <w:rPr>
                <w:rFonts w:asciiTheme="majorHAnsi" w:hAnsiTheme="majorHAnsi"/>
              </w:rPr>
            </w:pPr>
          </w:p>
        </w:tc>
        <w:tc>
          <w:tcPr>
            <w:tcW w:w="645" w:type="dxa"/>
          </w:tcPr>
          <w:p w14:paraId="6DD69A3A" w14:textId="77777777" w:rsidR="004D652E" w:rsidRDefault="004D652E" w:rsidP="004D652E">
            <w:pPr>
              <w:rPr>
                <w:rFonts w:asciiTheme="majorHAnsi" w:hAnsiTheme="majorHAnsi"/>
              </w:rPr>
            </w:pPr>
          </w:p>
        </w:tc>
        <w:tc>
          <w:tcPr>
            <w:tcW w:w="645" w:type="dxa"/>
          </w:tcPr>
          <w:p w14:paraId="5CE78E24" w14:textId="77777777" w:rsidR="004D652E" w:rsidRDefault="004D652E" w:rsidP="004D652E">
            <w:pPr>
              <w:rPr>
                <w:rFonts w:asciiTheme="majorHAnsi" w:hAnsiTheme="majorHAnsi"/>
              </w:rPr>
            </w:pPr>
          </w:p>
        </w:tc>
      </w:tr>
      <w:tr w:rsidR="004D652E" w14:paraId="43BB3DCB" w14:textId="77777777" w:rsidTr="004D652E">
        <w:trPr>
          <w:trHeight w:val="302"/>
        </w:trPr>
        <w:tc>
          <w:tcPr>
            <w:tcW w:w="8000" w:type="dxa"/>
          </w:tcPr>
          <w:p w14:paraId="00EAA78B" w14:textId="77777777" w:rsidR="004D652E" w:rsidRPr="007D3CCF" w:rsidRDefault="004D652E" w:rsidP="004D652E">
            <w:pPr>
              <w:rPr>
                <w:rFonts w:asciiTheme="majorHAnsi" w:eastAsia="Times New Roman" w:hAnsiTheme="majorHAnsi" w:cs="Times New Roman"/>
                <w:sz w:val="22"/>
                <w:szCs w:val="20"/>
              </w:rPr>
            </w:pPr>
            <w:r w:rsidRPr="007D3CCF">
              <w:rPr>
                <w:rFonts w:asciiTheme="majorHAnsi" w:eastAsia="Times New Roman" w:hAnsiTheme="majorHAnsi" w:cs="Times New Roman"/>
                <w:color w:val="000000"/>
                <w:sz w:val="22"/>
              </w:rPr>
              <w:t>Examine the factors affecting the sphere of influence for participants and supporters. </w:t>
            </w:r>
          </w:p>
        </w:tc>
        <w:tc>
          <w:tcPr>
            <w:tcW w:w="644" w:type="dxa"/>
          </w:tcPr>
          <w:p w14:paraId="452A2CAE" w14:textId="77777777" w:rsidR="004D652E" w:rsidRDefault="004D652E" w:rsidP="004D652E">
            <w:pPr>
              <w:rPr>
                <w:rFonts w:asciiTheme="majorHAnsi" w:hAnsiTheme="majorHAnsi"/>
              </w:rPr>
            </w:pPr>
          </w:p>
        </w:tc>
        <w:tc>
          <w:tcPr>
            <w:tcW w:w="645" w:type="dxa"/>
          </w:tcPr>
          <w:p w14:paraId="7E00D6FD" w14:textId="77777777" w:rsidR="004D652E" w:rsidRDefault="004D652E" w:rsidP="004D652E">
            <w:pPr>
              <w:rPr>
                <w:rFonts w:asciiTheme="majorHAnsi" w:hAnsiTheme="majorHAnsi"/>
              </w:rPr>
            </w:pPr>
          </w:p>
        </w:tc>
        <w:tc>
          <w:tcPr>
            <w:tcW w:w="645" w:type="dxa"/>
          </w:tcPr>
          <w:p w14:paraId="0144B408" w14:textId="77777777" w:rsidR="004D652E" w:rsidRDefault="004D652E" w:rsidP="004D652E">
            <w:pPr>
              <w:rPr>
                <w:rFonts w:asciiTheme="majorHAnsi" w:hAnsiTheme="majorHAnsi"/>
              </w:rPr>
            </w:pPr>
          </w:p>
        </w:tc>
      </w:tr>
      <w:tr w:rsidR="004D652E" w14:paraId="04339CB1" w14:textId="77777777" w:rsidTr="004D652E">
        <w:trPr>
          <w:trHeight w:val="302"/>
        </w:trPr>
        <w:tc>
          <w:tcPr>
            <w:tcW w:w="8000" w:type="dxa"/>
          </w:tcPr>
          <w:p w14:paraId="013E7901" w14:textId="77777777" w:rsidR="004D652E" w:rsidRPr="007D3CCF" w:rsidRDefault="004D652E" w:rsidP="004D652E">
            <w:pPr>
              <w:rPr>
                <w:rFonts w:asciiTheme="majorHAnsi" w:eastAsia="Times New Roman" w:hAnsiTheme="majorHAnsi" w:cs="Times New Roman"/>
                <w:sz w:val="22"/>
                <w:szCs w:val="20"/>
              </w:rPr>
            </w:pPr>
            <w:r w:rsidRPr="007D3CCF">
              <w:rPr>
                <w:rFonts w:asciiTheme="majorHAnsi" w:eastAsia="Times New Roman" w:hAnsiTheme="majorHAnsi" w:cs="Times New Roman"/>
                <w:color w:val="000000"/>
                <w:sz w:val="22"/>
              </w:rPr>
              <w:t>Evaluate the short and long-term geographic costs and benefits of hosting such an event at both the local and national level.</w:t>
            </w:r>
          </w:p>
        </w:tc>
        <w:tc>
          <w:tcPr>
            <w:tcW w:w="644" w:type="dxa"/>
          </w:tcPr>
          <w:p w14:paraId="54B4DBA7" w14:textId="77777777" w:rsidR="004D652E" w:rsidRDefault="004D652E" w:rsidP="004D652E">
            <w:pPr>
              <w:rPr>
                <w:rFonts w:asciiTheme="majorHAnsi" w:hAnsiTheme="majorHAnsi"/>
              </w:rPr>
            </w:pPr>
          </w:p>
        </w:tc>
        <w:tc>
          <w:tcPr>
            <w:tcW w:w="645" w:type="dxa"/>
          </w:tcPr>
          <w:p w14:paraId="395B69AA" w14:textId="77777777" w:rsidR="004D652E" w:rsidRDefault="004D652E" w:rsidP="004D652E">
            <w:pPr>
              <w:rPr>
                <w:rFonts w:asciiTheme="majorHAnsi" w:hAnsiTheme="majorHAnsi"/>
              </w:rPr>
            </w:pPr>
          </w:p>
        </w:tc>
        <w:tc>
          <w:tcPr>
            <w:tcW w:w="645" w:type="dxa"/>
          </w:tcPr>
          <w:p w14:paraId="02F17574" w14:textId="77777777" w:rsidR="004D652E" w:rsidRDefault="004D652E" w:rsidP="004D652E">
            <w:pPr>
              <w:rPr>
                <w:rFonts w:asciiTheme="majorHAnsi" w:hAnsiTheme="majorHAnsi"/>
              </w:rPr>
            </w:pPr>
          </w:p>
        </w:tc>
      </w:tr>
      <w:tr w:rsidR="004D652E" w14:paraId="12B20D12" w14:textId="77777777" w:rsidTr="004D652E">
        <w:trPr>
          <w:trHeight w:val="302"/>
        </w:trPr>
        <w:tc>
          <w:tcPr>
            <w:tcW w:w="9934" w:type="dxa"/>
            <w:gridSpan w:val="4"/>
            <w:shd w:val="clear" w:color="auto" w:fill="CCCCCC"/>
          </w:tcPr>
          <w:p w14:paraId="4B0ED299" w14:textId="77777777" w:rsidR="004D652E" w:rsidRPr="000D19E3" w:rsidRDefault="004D652E" w:rsidP="004D652E">
            <w:pPr>
              <w:rPr>
                <w:rFonts w:asciiTheme="majorHAnsi" w:hAnsiTheme="majorHAnsi"/>
                <w:b/>
              </w:rPr>
            </w:pPr>
            <w:r>
              <w:rPr>
                <w:rFonts w:asciiTheme="majorHAnsi" w:hAnsiTheme="majorHAnsi"/>
                <w:b/>
              </w:rPr>
              <w:t>LEISURE AT THE NATIONAL/REGIONAL SCALE: TOURISM</w:t>
            </w:r>
          </w:p>
        </w:tc>
      </w:tr>
      <w:tr w:rsidR="004D652E" w14:paraId="01B5244B" w14:textId="77777777" w:rsidTr="004D652E">
        <w:trPr>
          <w:trHeight w:val="324"/>
        </w:trPr>
        <w:tc>
          <w:tcPr>
            <w:tcW w:w="8000" w:type="dxa"/>
          </w:tcPr>
          <w:p w14:paraId="53AC1965" w14:textId="77777777" w:rsidR="004D652E" w:rsidRPr="007D3CCF" w:rsidRDefault="004D652E" w:rsidP="004D652E">
            <w:pPr>
              <w:rPr>
                <w:rFonts w:asciiTheme="majorHAnsi" w:eastAsia="Times New Roman" w:hAnsiTheme="majorHAnsi" w:cs="Times New Roman"/>
                <w:sz w:val="22"/>
                <w:szCs w:val="20"/>
              </w:rPr>
            </w:pPr>
            <w:r w:rsidRPr="007D3CCF">
              <w:rPr>
                <w:rFonts w:asciiTheme="majorHAnsi" w:eastAsia="Times New Roman" w:hAnsiTheme="majorHAnsi" w:cs="Times New Roman"/>
                <w:color w:val="000000"/>
                <w:sz w:val="22"/>
              </w:rPr>
              <w:t>Examine the economic, social and environmental impacts of a national tourism industry.</w:t>
            </w:r>
            <w:r w:rsidRPr="007D3CCF">
              <w:rPr>
                <w:rFonts w:asciiTheme="majorHAnsi" w:eastAsia="Times New Roman" w:hAnsiTheme="majorHAnsi" w:cs="Times New Roman"/>
                <w:color w:val="000000"/>
                <w:sz w:val="22"/>
                <w:szCs w:val="20"/>
              </w:rPr>
              <w:t> </w:t>
            </w:r>
          </w:p>
        </w:tc>
        <w:tc>
          <w:tcPr>
            <w:tcW w:w="644" w:type="dxa"/>
          </w:tcPr>
          <w:p w14:paraId="0C5717D4" w14:textId="77777777" w:rsidR="004D652E" w:rsidRDefault="004D652E" w:rsidP="004D652E">
            <w:pPr>
              <w:rPr>
                <w:rFonts w:asciiTheme="majorHAnsi" w:hAnsiTheme="majorHAnsi"/>
              </w:rPr>
            </w:pPr>
          </w:p>
        </w:tc>
        <w:tc>
          <w:tcPr>
            <w:tcW w:w="645" w:type="dxa"/>
          </w:tcPr>
          <w:p w14:paraId="0439D538" w14:textId="77777777" w:rsidR="004D652E" w:rsidRDefault="004D652E" w:rsidP="004D652E">
            <w:pPr>
              <w:rPr>
                <w:rFonts w:asciiTheme="majorHAnsi" w:hAnsiTheme="majorHAnsi"/>
              </w:rPr>
            </w:pPr>
          </w:p>
        </w:tc>
        <w:tc>
          <w:tcPr>
            <w:tcW w:w="645" w:type="dxa"/>
          </w:tcPr>
          <w:p w14:paraId="39B57779" w14:textId="77777777" w:rsidR="004D652E" w:rsidRDefault="004D652E" w:rsidP="004D652E">
            <w:pPr>
              <w:rPr>
                <w:rFonts w:asciiTheme="majorHAnsi" w:hAnsiTheme="majorHAnsi"/>
              </w:rPr>
            </w:pPr>
          </w:p>
        </w:tc>
      </w:tr>
      <w:tr w:rsidR="004D652E" w14:paraId="74CBEE7B" w14:textId="77777777" w:rsidTr="004D652E">
        <w:trPr>
          <w:trHeight w:val="302"/>
        </w:trPr>
        <w:tc>
          <w:tcPr>
            <w:tcW w:w="8000" w:type="dxa"/>
            <w:tcBorders>
              <w:bottom w:val="single" w:sz="4" w:space="0" w:color="000000" w:themeColor="text1"/>
            </w:tcBorders>
          </w:tcPr>
          <w:p w14:paraId="1D3E01BA" w14:textId="77777777" w:rsidR="004D652E" w:rsidRPr="007D3CCF" w:rsidRDefault="004D652E" w:rsidP="004D652E">
            <w:pPr>
              <w:rPr>
                <w:rFonts w:asciiTheme="majorHAnsi" w:eastAsia="Times New Roman" w:hAnsiTheme="majorHAnsi" w:cs="Times New Roman"/>
                <w:sz w:val="22"/>
                <w:szCs w:val="20"/>
              </w:rPr>
            </w:pPr>
            <w:r w:rsidRPr="007D3CCF">
              <w:rPr>
                <w:rFonts w:asciiTheme="majorHAnsi" w:eastAsia="Times New Roman" w:hAnsiTheme="majorHAnsi" w:cs="Times New Roman"/>
                <w:color w:val="000000"/>
                <w:sz w:val="22"/>
              </w:rPr>
              <w:t>Evaluate the strategies designed to manage and sustain</w:t>
            </w:r>
            <w:r w:rsidRPr="007D3CCF">
              <w:rPr>
                <w:rFonts w:asciiTheme="majorHAnsi" w:eastAsia="Times New Roman" w:hAnsiTheme="majorHAnsi" w:cs="Times New Roman"/>
                <w:color w:val="FF0000"/>
                <w:sz w:val="22"/>
              </w:rPr>
              <w:t> </w:t>
            </w:r>
            <w:r w:rsidRPr="007D3CCF">
              <w:rPr>
                <w:rFonts w:asciiTheme="majorHAnsi" w:eastAsia="Times New Roman" w:hAnsiTheme="majorHAnsi" w:cs="Times New Roman"/>
                <w:color w:val="000000"/>
                <w:sz w:val="22"/>
              </w:rPr>
              <w:t>the tourist industry through the use an eco-tourism case study.</w:t>
            </w:r>
          </w:p>
        </w:tc>
        <w:tc>
          <w:tcPr>
            <w:tcW w:w="644" w:type="dxa"/>
            <w:tcBorders>
              <w:bottom w:val="single" w:sz="4" w:space="0" w:color="000000" w:themeColor="text1"/>
            </w:tcBorders>
          </w:tcPr>
          <w:p w14:paraId="6ED5040D" w14:textId="77777777" w:rsidR="004D652E" w:rsidRDefault="004D652E" w:rsidP="004D652E">
            <w:pPr>
              <w:rPr>
                <w:rFonts w:asciiTheme="majorHAnsi" w:hAnsiTheme="majorHAnsi"/>
              </w:rPr>
            </w:pPr>
          </w:p>
        </w:tc>
        <w:tc>
          <w:tcPr>
            <w:tcW w:w="645" w:type="dxa"/>
            <w:tcBorders>
              <w:bottom w:val="single" w:sz="4" w:space="0" w:color="000000" w:themeColor="text1"/>
            </w:tcBorders>
          </w:tcPr>
          <w:p w14:paraId="7D096280" w14:textId="77777777" w:rsidR="004D652E" w:rsidRDefault="004D652E" w:rsidP="004D652E">
            <w:pPr>
              <w:rPr>
                <w:rFonts w:asciiTheme="majorHAnsi" w:hAnsiTheme="majorHAnsi"/>
              </w:rPr>
            </w:pPr>
          </w:p>
        </w:tc>
        <w:tc>
          <w:tcPr>
            <w:tcW w:w="645" w:type="dxa"/>
            <w:tcBorders>
              <w:bottom w:val="single" w:sz="4" w:space="0" w:color="000000" w:themeColor="text1"/>
            </w:tcBorders>
          </w:tcPr>
          <w:p w14:paraId="6C14CB66" w14:textId="77777777" w:rsidR="004D652E" w:rsidRDefault="004D652E" w:rsidP="004D652E">
            <w:pPr>
              <w:rPr>
                <w:rFonts w:asciiTheme="majorHAnsi" w:hAnsiTheme="majorHAnsi"/>
              </w:rPr>
            </w:pPr>
          </w:p>
        </w:tc>
      </w:tr>
      <w:tr w:rsidR="004D652E" w14:paraId="73B5119A" w14:textId="77777777" w:rsidTr="004D652E">
        <w:trPr>
          <w:trHeight w:val="302"/>
        </w:trPr>
        <w:tc>
          <w:tcPr>
            <w:tcW w:w="8000" w:type="dxa"/>
            <w:tcBorders>
              <w:bottom w:val="single" w:sz="4" w:space="0" w:color="000000" w:themeColor="text1"/>
            </w:tcBorders>
          </w:tcPr>
          <w:p w14:paraId="4E88CA36" w14:textId="77777777" w:rsidR="004D652E" w:rsidRPr="007D3CCF" w:rsidRDefault="004D652E" w:rsidP="004D652E">
            <w:pPr>
              <w:rPr>
                <w:rFonts w:asciiTheme="majorHAnsi" w:eastAsia="Times New Roman" w:hAnsiTheme="majorHAnsi" w:cs="Times New Roman"/>
                <w:color w:val="000000"/>
                <w:sz w:val="22"/>
              </w:rPr>
            </w:pPr>
            <w:r w:rsidRPr="007D3CCF">
              <w:rPr>
                <w:rFonts w:asciiTheme="majorHAnsi" w:eastAsia="Times New Roman" w:hAnsiTheme="majorHAnsi" w:cs="Times New Roman"/>
                <w:color w:val="000000"/>
                <w:sz w:val="22"/>
              </w:rPr>
              <w:t>Assess the importance of tourism as a development strategy for low-income countries.</w:t>
            </w:r>
          </w:p>
        </w:tc>
        <w:tc>
          <w:tcPr>
            <w:tcW w:w="644" w:type="dxa"/>
            <w:tcBorders>
              <w:bottom w:val="single" w:sz="4" w:space="0" w:color="000000" w:themeColor="text1"/>
            </w:tcBorders>
          </w:tcPr>
          <w:p w14:paraId="70C25840" w14:textId="77777777" w:rsidR="004D652E" w:rsidRDefault="004D652E" w:rsidP="004D652E">
            <w:pPr>
              <w:rPr>
                <w:rFonts w:asciiTheme="majorHAnsi" w:hAnsiTheme="majorHAnsi"/>
              </w:rPr>
            </w:pPr>
          </w:p>
        </w:tc>
        <w:tc>
          <w:tcPr>
            <w:tcW w:w="645" w:type="dxa"/>
            <w:tcBorders>
              <w:bottom w:val="single" w:sz="4" w:space="0" w:color="000000" w:themeColor="text1"/>
            </w:tcBorders>
          </w:tcPr>
          <w:p w14:paraId="6AC078E6" w14:textId="77777777" w:rsidR="004D652E" w:rsidRDefault="004D652E" w:rsidP="004D652E">
            <w:pPr>
              <w:rPr>
                <w:rFonts w:asciiTheme="majorHAnsi" w:hAnsiTheme="majorHAnsi"/>
              </w:rPr>
            </w:pPr>
          </w:p>
        </w:tc>
        <w:tc>
          <w:tcPr>
            <w:tcW w:w="645" w:type="dxa"/>
            <w:tcBorders>
              <w:bottom w:val="single" w:sz="4" w:space="0" w:color="000000" w:themeColor="text1"/>
            </w:tcBorders>
          </w:tcPr>
          <w:p w14:paraId="74EAEDE3" w14:textId="77777777" w:rsidR="004D652E" w:rsidRDefault="004D652E" w:rsidP="004D652E">
            <w:pPr>
              <w:rPr>
                <w:rFonts w:asciiTheme="majorHAnsi" w:hAnsiTheme="majorHAnsi"/>
              </w:rPr>
            </w:pPr>
          </w:p>
        </w:tc>
      </w:tr>
      <w:tr w:rsidR="004D652E" w14:paraId="05423E8F" w14:textId="77777777" w:rsidTr="004D652E">
        <w:trPr>
          <w:trHeight w:val="302"/>
        </w:trPr>
        <w:tc>
          <w:tcPr>
            <w:tcW w:w="9934" w:type="dxa"/>
            <w:gridSpan w:val="4"/>
            <w:shd w:val="clear" w:color="auto" w:fill="CCCCCC"/>
          </w:tcPr>
          <w:p w14:paraId="04712FC5" w14:textId="77777777" w:rsidR="004D652E" w:rsidRPr="000D19E3" w:rsidRDefault="004D652E" w:rsidP="004D652E">
            <w:pPr>
              <w:rPr>
                <w:rFonts w:asciiTheme="majorHAnsi" w:hAnsiTheme="majorHAnsi"/>
                <w:b/>
              </w:rPr>
            </w:pPr>
            <w:r>
              <w:rPr>
                <w:rFonts w:asciiTheme="majorHAnsi" w:hAnsiTheme="majorHAnsi"/>
                <w:b/>
              </w:rPr>
              <w:t>LEISURE AT THE NATIONAL/REGIONAL SCALE: SPORT</w:t>
            </w:r>
          </w:p>
        </w:tc>
      </w:tr>
      <w:tr w:rsidR="004D652E" w14:paraId="7E276407" w14:textId="77777777" w:rsidTr="004D652E">
        <w:trPr>
          <w:trHeight w:val="690"/>
        </w:trPr>
        <w:tc>
          <w:tcPr>
            <w:tcW w:w="8000" w:type="dxa"/>
            <w:tcBorders>
              <w:bottom w:val="single" w:sz="4" w:space="0" w:color="000000" w:themeColor="text1"/>
            </w:tcBorders>
          </w:tcPr>
          <w:p w14:paraId="5966AAF2" w14:textId="77777777" w:rsidR="004D652E" w:rsidRPr="007D3CCF" w:rsidRDefault="004D652E" w:rsidP="004D652E">
            <w:pPr>
              <w:rPr>
                <w:rFonts w:asciiTheme="majorHAnsi" w:eastAsia="Times New Roman" w:hAnsiTheme="majorHAnsi" w:cs="Times New Roman"/>
                <w:sz w:val="20"/>
                <w:szCs w:val="20"/>
              </w:rPr>
            </w:pPr>
            <w:r w:rsidRPr="007D3CCF">
              <w:rPr>
                <w:rFonts w:asciiTheme="majorHAnsi" w:eastAsia="Times New Roman" w:hAnsiTheme="majorHAnsi" w:cs="Times New Roman"/>
                <w:color w:val="000000"/>
                <w:sz w:val="22"/>
              </w:rPr>
              <w:t>Explain the hierarchy of a national sports league and the location of its teams. Examine the relationship between team location and the residence of its supporters.</w:t>
            </w:r>
          </w:p>
        </w:tc>
        <w:tc>
          <w:tcPr>
            <w:tcW w:w="644" w:type="dxa"/>
            <w:tcBorders>
              <w:bottom w:val="single" w:sz="4" w:space="0" w:color="000000" w:themeColor="text1"/>
            </w:tcBorders>
            <w:shd w:val="clear" w:color="auto" w:fill="auto"/>
          </w:tcPr>
          <w:p w14:paraId="52B8EC31" w14:textId="77777777" w:rsidR="004D652E" w:rsidRDefault="004D652E" w:rsidP="004D652E">
            <w:pPr>
              <w:rPr>
                <w:rFonts w:asciiTheme="majorHAnsi" w:hAnsiTheme="majorHAnsi"/>
              </w:rPr>
            </w:pPr>
          </w:p>
        </w:tc>
        <w:tc>
          <w:tcPr>
            <w:tcW w:w="645" w:type="dxa"/>
            <w:tcBorders>
              <w:bottom w:val="single" w:sz="4" w:space="0" w:color="000000" w:themeColor="text1"/>
            </w:tcBorders>
            <w:shd w:val="clear" w:color="auto" w:fill="auto"/>
          </w:tcPr>
          <w:p w14:paraId="1B49EB52" w14:textId="77777777" w:rsidR="004D652E" w:rsidRDefault="004D652E" w:rsidP="004D652E">
            <w:pPr>
              <w:rPr>
                <w:rFonts w:asciiTheme="majorHAnsi" w:hAnsiTheme="majorHAnsi"/>
              </w:rPr>
            </w:pPr>
          </w:p>
        </w:tc>
        <w:tc>
          <w:tcPr>
            <w:tcW w:w="645" w:type="dxa"/>
            <w:tcBorders>
              <w:bottom w:val="single" w:sz="4" w:space="0" w:color="000000" w:themeColor="text1"/>
            </w:tcBorders>
            <w:shd w:val="clear" w:color="auto" w:fill="auto"/>
          </w:tcPr>
          <w:p w14:paraId="7DD56241" w14:textId="77777777" w:rsidR="004D652E" w:rsidRDefault="004D652E" w:rsidP="004D652E">
            <w:pPr>
              <w:rPr>
                <w:rFonts w:asciiTheme="majorHAnsi" w:hAnsiTheme="majorHAnsi"/>
              </w:rPr>
            </w:pPr>
          </w:p>
        </w:tc>
      </w:tr>
      <w:tr w:rsidR="004D652E" w14:paraId="3F57F8F7" w14:textId="77777777" w:rsidTr="004D652E">
        <w:trPr>
          <w:trHeight w:val="253"/>
        </w:trPr>
        <w:tc>
          <w:tcPr>
            <w:tcW w:w="9934" w:type="dxa"/>
            <w:gridSpan w:val="4"/>
            <w:tcBorders>
              <w:bottom w:val="single" w:sz="4" w:space="0" w:color="000000" w:themeColor="text1"/>
            </w:tcBorders>
            <w:shd w:val="clear" w:color="auto" w:fill="B3B3B3"/>
          </w:tcPr>
          <w:p w14:paraId="483549AB" w14:textId="77777777" w:rsidR="004D652E" w:rsidRPr="000B5888" w:rsidRDefault="004D652E" w:rsidP="004D652E">
            <w:pPr>
              <w:rPr>
                <w:rFonts w:asciiTheme="majorHAnsi" w:hAnsiTheme="majorHAnsi"/>
                <w:b/>
              </w:rPr>
            </w:pPr>
            <w:r w:rsidRPr="000B5888">
              <w:rPr>
                <w:rFonts w:asciiTheme="majorHAnsi" w:hAnsiTheme="majorHAnsi"/>
                <w:b/>
              </w:rPr>
              <w:t>LEISURE AT THE LOCAL SCALE: TOURISM</w:t>
            </w:r>
          </w:p>
        </w:tc>
      </w:tr>
      <w:tr w:rsidR="004D652E" w14:paraId="424EBE4F" w14:textId="77777777" w:rsidTr="004D652E">
        <w:trPr>
          <w:trHeight w:val="302"/>
        </w:trPr>
        <w:tc>
          <w:tcPr>
            <w:tcW w:w="8000" w:type="dxa"/>
          </w:tcPr>
          <w:p w14:paraId="2CF6FF63" w14:textId="77777777" w:rsidR="004D652E" w:rsidRPr="007D3CCF" w:rsidRDefault="004D652E" w:rsidP="004D652E">
            <w:pPr>
              <w:rPr>
                <w:rFonts w:asciiTheme="majorHAnsi" w:eastAsia="Times New Roman" w:hAnsiTheme="majorHAnsi" w:cs="Times New Roman"/>
                <w:sz w:val="22"/>
                <w:szCs w:val="22"/>
              </w:rPr>
            </w:pPr>
            <w:r w:rsidRPr="007D3CCF">
              <w:rPr>
                <w:rFonts w:asciiTheme="majorHAnsi" w:eastAsia="Times New Roman" w:hAnsiTheme="majorHAnsi" w:cs="Times New Roman"/>
                <w:color w:val="000000"/>
                <w:sz w:val="22"/>
                <w:szCs w:val="22"/>
              </w:rPr>
              <w:t>For </w:t>
            </w:r>
            <w:r w:rsidRPr="007D3CCF">
              <w:rPr>
                <w:rFonts w:asciiTheme="majorHAnsi" w:eastAsia="Times New Roman" w:hAnsiTheme="majorHAnsi" w:cs="Times New Roman"/>
                <w:b/>
                <w:bCs/>
                <w:color w:val="000000"/>
                <w:sz w:val="22"/>
                <w:szCs w:val="22"/>
              </w:rPr>
              <w:t>one</w:t>
            </w:r>
            <w:r w:rsidRPr="007D3CCF">
              <w:rPr>
                <w:rFonts w:asciiTheme="majorHAnsi" w:eastAsia="Times New Roman" w:hAnsiTheme="majorHAnsi" w:cs="Times New Roman"/>
                <w:color w:val="000000"/>
                <w:sz w:val="22"/>
                <w:szCs w:val="22"/>
              </w:rPr>
              <w:t> named city or large town:</w:t>
            </w:r>
            <w:r w:rsidRPr="007D3CCF">
              <w:rPr>
                <w:rFonts w:asciiTheme="majorHAnsi" w:eastAsia="Times New Roman" w:hAnsiTheme="majorHAnsi" w:cs="Times New Roman"/>
                <w:color w:val="000000"/>
                <w:sz w:val="22"/>
                <w:szCs w:val="22"/>
              </w:rPr>
              <w:br/>
              <w:t>• describe the distribution and location of primary and secondary tourist resources</w:t>
            </w:r>
            <w:r w:rsidRPr="007D3CCF">
              <w:rPr>
                <w:rFonts w:asciiTheme="majorHAnsi" w:eastAsia="Times New Roman" w:hAnsiTheme="majorHAnsi" w:cs="Times New Roman"/>
                <w:color w:val="000000"/>
                <w:sz w:val="22"/>
                <w:szCs w:val="22"/>
              </w:rPr>
              <w:br/>
              <w:t>• discuss the strategies designed to manage tourist demands, maximize capacity and minimize conflicts between local residents and visitors and avoid environmental damage. </w:t>
            </w:r>
          </w:p>
        </w:tc>
        <w:tc>
          <w:tcPr>
            <w:tcW w:w="644" w:type="dxa"/>
          </w:tcPr>
          <w:p w14:paraId="1AB042C6" w14:textId="77777777" w:rsidR="004D652E" w:rsidRDefault="004D652E" w:rsidP="004D652E">
            <w:pPr>
              <w:rPr>
                <w:rFonts w:asciiTheme="majorHAnsi" w:hAnsiTheme="majorHAnsi"/>
              </w:rPr>
            </w:pPr>
          </w:p>
        </w:tc>
        <w:tc>
          <w:tcPr>
            <w:tcW w:w="645" w:type="dxa"/>
          </w:tcPr>
          <w:p w14:paraId="76FE562E" w14:textId="77777777" w:rsidR="004D652E" w:rsidRDefault="004D652E" w:rsidP="004D652E">
            <w:pPr>
              <w:rPr>
                <w:rFonts w:asciiTheme="majorHAnsi" w:hAnsiTheme="majorHAnsi"/>
              </w:rPr>
            </w:pPr>
          </w:p>
        </w:tc>
        <w:tc>
          <w:tcPr>
            <w:tcW w:w="645" w:type="dxa"/>
          </w:tcPr>
          <w:p w14:paraId="163D2204" w14:textId="77777777" w:rsidR="004D652E" w:rsidRDefault="004D652E" w:rsidP="004D652E">
            <w:pPr>
              <w:rPr>
                <w:rFonts w:asciiTheme="majorHAnsi" w:hAnsiTheme="majorHAnsi"/>
              </w:rPr>
            </w:pPr>
          </w:p>
        </w:tc>
      </w:tr>
      <w:tr w:rsidR="004D652E" w14:paraId="2328D227" w14:textId="77777777" w:rsidTr="004D652E">
        <w:trPr>
          <w:trHeight w:val="340"/>
        </w:trPr>
        <w:tc>
          <w:tcPr>
            <w:tcW w:w="8000" w:type="dxa"/>
          </w:tcPr>
          <w:p w14:paraId="61E7A1C8" w14:textId="77777777" w:rsidR="004D652E" w:rsidRPr="007D3CCF" w:rsidRDefault="004D652E" w:rsidP="004D652E">
            <w:pPr>
              <w:rPr>
                <w:rFonts w:asciiTheme="majorHAnsi" w:eastAsia="Times New Roman" w:hAnsiTheme="majorHAnsi" w:cs="Times New Roman"/>
                <w:sz w:val="22"/>
                <w:szCs w:val="22"/>
              </w:rPr>
            </w:pPr>
            <w:r w:rsidRPr="007D3CCF">
              <w:rPr>
                <w:rFonts w:asciiTheme="majorHAnsi" w:eastAsia="Times New Roman" w:hAnsiTheme="majorHAnsi" w:cs="Times New Roman"/>
                <w:color w:val="000000"/>
                <w:sz w:val="22"/>
                <w:szCs w:val="22"/>
              </w:rPr>
              <w:t>Examine the concept of carrying capacities in a rural tourist area.</w:t>
            </w:r>
          </w:p>
        </w:tc>
        <w:tc>
          <w:tcPr>
            <w:tcW w:w="644" w:type="dxa"/>
            <w:shd w:val="clear" w:color="auto" w:fill="auto"/>
          </w:tcPr>
          <w:p w14:paraId="0E3661A2" w14:textId="77777777" w:rsidR="004D652E" w:rsidRDefault="004D652E" w:rsidP="004D652E">
            <w:pPr>
              <w:rPr>
                <w:rFonts w:asciiTheme="majorHAnsi" w:hAnsiTheme="majorHAnsi"/>
              </w:rPr>
            </w:pPr>
          </w:p>
        </w:tc>
        <w:tc>
          <w:tcPr>
            <w:tcW w:w="645" w:type="dxa"/>
            <w:shd w:val="clear" w:color="auto" w:fill="auto"/>
          </w:tcPr>
          <w:p w14:paraId="574C2D83" w14:textId="77777777" w:rsidR="004D652E" w:rsidRDefault="004D652E" w:rsidP="004D652E">
            <w:pPr>
              <w:rPr>
                <w:rFonts w:asciiTheme="majorHAnsi" w:hAnsiTheme="majorHAnsi"/>
              </w:rPr>
            </w:pPr>
          </w:p>
        </w:tc>
        <w:tc>
          <w:tcPr>
            <w:tcW w:w="645" w:type="dxa"/>
            <w:shd w:val="clear" w:color="auto" w:fill="auto"/>
          </w:tcPr>
          <w:p w14:paraId="207AD422" w14:textId="77777777" w:rsidR="004D652E" w:rsidRDefault="004D652E" w:rsidP="004D652E">
            <w:pPr>
              <w:rPr>
                <w:rFonts w:asciiTheme="majorHAnsi" w:hAnsiTheme="majorHAnsi"/>
              </w:rPr>
            </w:pPr>
          </w:p>
        </w:tc>
      </w:tr>
      <w:tr w:rsidR="004D652E" w14:paraId="3D3E265F" w14:textId="77777777" w:rsidTr="004D652E">
        <w:trPr>
          <w:trHeight w:val="340"/>
        </w:trPr>
        <w:tc>
          <w:tcPr>
            <w:tcW w:w="8000" w:type="dxa"/>
            <w:tcBorders>
              <w:bottom w:val="single" w:sz="4" w:space="0" w:color="000000" w:themeColor="text1"/>
            </w:tcBorders>
          </w:tcPr>
          <w:p w14:paraId="7012E5AD" w14:textId="77777777" w:rsidR="004D652E" w:rsidRPr="007D3CCF" w:rsidRDefault="004D652E" w:rsidP="004D65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color w:val="141413"/>
                <w:sz w:val="22"/>
                <w:szCs w:val="22"/>
              </w:rPr>
            </w:pPr>
            <w:r w:rsidRPr="007D3CCF">
              <w:rPr>
                <w:rFonts w:asciiTheme="majorHAnsi" w:eastAsia="Times New Roman" w:hAnsiTheme="majorHAnsi" w:cs="Times New Roman"/>
                <w:color w:val="000000"/>
                <w:sz w:val="22"/>
                <w:szCs w:val="22"/>
              </w:rPr>
              <w:t>Discuss strategies designed to maximize capacity and minimize conflicts between local residents and visitors and avoid environmental damage</w:t>
            </w:r>
          </w:p>
        </w:tc>
        <w:tc>
          <w:tcPr>
            <w:tcW w:w="644" w:type="dxa"/>
            <w:tcBorders>
              <w:bottom w:val="single" w:sz="4" w:space="0" w:color="000000" w:themeColor="text1"/>
            </w:tcBorders>
            <w:shd w:val="clear" w:color="auto" w:fill="auto"/>
          </w:tcPr>
          <w:p w14:paraId="200210F1" w14:textId="77777777" w:rsidR="004D652E" w:rsidRDefault="004D652E" w:rsidP="004D652E">
            <w:pPr>
              <w:rPr>
                <w:rFonts w:asciiTheme="majorHAnsi" w:hAnsiTheme="majorHAnsi"/>
              </w:rPr>
            </w:pPr>
          </w:p>
        </w:tc>
        <w:tc>
          <w:tcPr>
            <w:tcW w:w="645" w:type="dxa"/>
            <w:tcBorders>
              <w:bottom w:val="single" w:sz="4" w:space="0" w:color="000000" w:themeColor="text1"/>
            </w:tcBorders>
            <w:shd w:val="clear" w:color="auto" w:fill="auto"/>
          </w:tcPr>
          <w:p w14:paraId="0A50A108" w14:textId="77777777" w:rsidR="004D652E" w:rsidRDefault="004D652E" w:rsidP="004D652E">
            <w:pPr>
              <w:rPr>
                <w:rFonts w:asciiTheme="majorHAnsi" w:hAnsiTheme="majorHAnsi"/>
              </w:rPr>
            </w:pPr>
          </w:p>
        </w:tc>
        <w:tc>
          <w:tcPr>
            <w:tcW w:w="645" w:type="dxa"/>
            <w:tcBorders>
              <w:bottom w:val="single" w:sz="4" w:space="0" w:color="000000" w:themeColor="text1"/>
            </w:tcBorders>
            <w:shd w:val="clear" w:color="auto" w:fill="auto"/>
          </w:tcPr>
          <w:p w14:paraId="523E5B37" w14:textId="77777777" w:rsidR="004D652E" w:rsidRDefault="004D652E" w:rsidP="004D652E">
            <w:pPr>
              <w:rPr>
                <w:rFonts w:asciiTheme="majorHAnsi" w:hAnsiTheme="majorHAnsi"/>
              </w:rPr>
            </w:pPr>
          </w:p>
        </w:tc>
      </w:tr>
      <w:tr w:rsidR="004D652E" w14:paraId="4951966A" w14:textId="77777777" w:rsidTr="004D652E">
        <w:trPr>
          <w:trHeight w:val="302"/>
        </w:trPr>
        <w:tc>
          <w:tcPr>
            <w:tcW w:w="9934" w:type="dxa"/>
            <w:gridSpan w:val="4"/>
            <w:shd w:val="clear" w:color="auto" w:fill="B3B3B3"/>
          </w:tcPr>
          <w:p w14:paraId="1452D8BD" w14:textId="77777777" w:rsidR="004D652E" w:rsidRPr="000B5888" w:rsidRDefault="004D652E" w:rsidP="004D652E">
            <w:pPr>
              <w:rPr>
                <w:rFonts w:asciiTheme="majorHAnsi" w:hAnsiTheme="majorHAnsi"/>
                <w:b/>
              </w:rPr>
            </w:pPr>
            <w:r w:rsidRPr="000B5888">
              <w:rPr>
                <w:rFonts w:asciiTheme="majorHAnsi" w:hAnsiTheme="majorHAnsi" w:cs="Helvetica"/>
                <w:b/>
                <w:color w:val="141413"/>
              </w:rPr>
              <w:t>LEISURE AT THE LOCAL SCALE: SPORT AND RECREATION</w:t>
            </w:r>
          </w:p>
        </w:tc>
      </w:tr>
      <w:tr w:rsidR="004D652E" w14:paraId="56A61D18" w14:textId="77777777" w:rsidTr="004D652E">
        <w:trPr>
          <w:trHeight w:val="302"/>
        </w:trPr>
        <w:tc>
          <w:tcPr>
            <w:tcW w:w="8000" w:type="dxa"/>
          </w:tcPr>
          <w:p w14:paraId="5A042C7C" w14:textId="77777777" w:rsidR="004D652E" w:rsidRPr="007D3CCF" w:rsidRDefault="004D652E" w:rsidP="004D652E">
            <w:pPr>
              <w:rPr>
                <w:rFonts w:asciiTheme="majorHAnsi" w:eastAsia="Times New Roman" w:hAnsiTheme="majorHAnsi" w:cs="Times New Roman"/>
                <w:sz w:val="22"/>
                <w:szCs w:val="20"/>
              </w:rPr>
            </w:pPr>
            <w:r w:rsidRPr="007D3CCF">
              <w:rPr>
                <w:rFonts w:asciiTheme="majorHAnsi" w:eastAsia="Times New Roman" w:hAnsiTheme="majorHAnsi" w:cs="Times New Roman"/>
                <w:color w:val="000000"/>
                <w:sz w:val="22"/>
              </w:rPr>
              <w:t>Explain the relationship between urban settlements and</w:t>
            </w:r>
            <w:r w:rsidRPr="007D3CCF">
              <w:rPr>
                <w:rFonts w:asciiTheme="majorHAnsi" w:eastAsia="Times New Roman" w:hAnsiTheme="majorHAnsi" w:cs="Times New Roman"/>
                <w:color w:val="800080"/>
                <w:sz w:val="22"/>
              </w:rPr>
              <w:t> </w:t>
            </w:r>
            <w:r w:rsidRPr="007D3CCF">
              <w:rPr>
                <w:rFonts w:asciiTheme="majorHAnsi" w:eastAsia="Times New Roman" w:hAnsiTheme="majorHAnsi" w:cs="Times New Roman"/>
                <w:color w:val="000000"/>
                <w:sz w:val="22"/>
              </w:rPr>
              <w:t>recreational and sports facilities in terms of frequency, size, range and catchment area.</w:t>
            </w:r>
          </w:p>
        </w:tc>
        <w:tc>
          <w:tcPr>
            <w:tcW w:w="644" w:type="dxa"/>
          </w:tcPr>
          <w:p w14:paraId="6D2B71ED" w14:textId="77777777" w:rsidR="004D652E" w:rsidRDefault="004D652E" w:rsidP="004D652E">
            <w:pPr>
              <w:rPr>
                <w:rFonts w:asciiTheme="majorHAnsi" w:hAnsiTheme="majorHAnsi"/>
              </w:rPr>
            </w:pPr>
          </w:p>
        </w:tc>
        <w:tc>
          <w:tcPr>
            <w:tcW w:w="645" w:type="dxa"/>
          </w:tcPr>
          <w:p w14:paraId="36BE8BFB" w14:textId="77777777" w:rsidR="004D652E" w:rsidRDefault="004D652E" w:rsidP="004D652E">
            <w:pPr>
              <w:rPr>
                <w:rFonts w:asciiTheme="majorHAnsi" w:hAnsiTheme="majorHAnsi"/>
              </w:rPr>
            </w:pPr>
          </w:p>
        </w:tc>
        <w:tc>
          <w:tcPr>
            <w:tcW w:w="645" w:type="dxa"/>
          </w:tcPr>
          <w:p w14:paraId="470CF1D4" w14:textId="77777777" w:rsidR="004D652E" w:rsidRDefault="004D652E" w:rsidP="004D652E">
            <w:pPr>
              <w:rPr>
                <w:rFonts w:asciiTheme="majorHAnsi" w:hAnsiTheme="majorHAnsi"/>
              </w:rPr>
            </w:pPr>
          </w:p>
        </w:tc>
      </w:tr>
      <w:tr w:rsidR="004D652E" w14:paraId="508FE62E" w14:textId="77777777" w:rsidTr="004D652E">
        <w:trPr>
          <w:trHeight w:val="302"/>
        </w:trPr>
        <w:tc>
          <w:tcPr>
            <w:tcW w:w="8000" w:type="dxa"/>
          </w:tcPr>
          <w:p w14:paraId="3DB6FBB5" w14:textId="77777777" w:rsidR="004D652E" w:rsidRPr="007D3CCF" w:rsidRDefault="004D652E" w:rsidP="004D652E">
            <w:pPr>
              <w:rPr>
                <w:rFonts w:asciiTheme="majorHAnsi" w:eastAsia="Times New Roman" w:hAnsiTheme="majorHAnsi" w:cs="Times New Roman"/>
                <w:sz w:val="22"/>
                <w:szCs w:val="20"/>
              </w:rPr>
            </w:pPr>
            <w:r w:rsidRPr="007D3CCF">
              <w:rPr>
                <w:rFonts w:asciiTheme="majorHAnsi" w:eastAsia="Times New Roman" w:hAnsiTheme="majorHAnsi" w:cs="Times New Roman"/>
                <w:color w:val="000000"/>
                <w:sz w:val="22"/>
              </w:rPr>
              <w:t>Examine the distribution and location of recreational and sports facilities in urban areas and relate the patterns to accessibility, land value and the physical and socio-economic characteristics of each urban zone (from the CBD to the rural–urban fringe).</w:t>
            </w:r>
          </w:p>
        </w:tc>
        <w:tc>
          <w:tcPr>
            <w:tcW w:w="644" w:type="dxa"/>
          </w:tcPr>
          <w:p w14:paraId="2FE32E5D" w14:textId="77777777" w:rsidR="004D652E" w:rsidRDefault="004D652E" w:rsidP="004D652E">
            <w:pPr>
              <w:rPr>
                <w:rFonts w:asciiTheme="majorHAnsi" w:hAnsiTheme="majorHAnsi"/>
              </w:rPr>
            </w:pPr>
          </w:p>
        </w:tc>
        <w:tc>
          <w:tcPr>
            <w:tcW w:w="645" w:type="dxa"/>
          </w:tcPr>
          <w:p w14:paraId="397676EF" w14:textId="77777777" w:rsidR="004D652E" w:rsidRDefault="004D652E" w:rsidP="004D652E">
            <w:pPr>
              <w:rPr>
                <w:rFonts w:asciiTheme="majorHAnsi" w:hAnsiTheme="majorHAnsi"/>
              </w:rPr>
            </w:pPr>
          </w:p>
        </w:tc>
        <w:tc>
          <w:tcPr>
            <w:tcW w:w="645" w:type="dxa"/>
          </w:tcPr>
          <w:p w14:paraId="10BD7DCD" w14:textId="77777777" w:rsidR="004D652E" w:rsidRDefault="004D652E" w:rsidP="004D652E">
            <w:pPr>
              <w:rPr>
                <w:rFonts w:asciiTheme="majorHAnsi" w:hAnsiTheme="majorHAnsi"/>
              </w:rPr>
            </w:pPr>
          </w:p>
        </w:tc>
      </w:tr>
      <w:tr w:rsidR="004D652E" w14:paraId="0EF66A32" w14:textId="77777777" w:rsidTr="004D652E">
        <w:trPr>
          <w:trHeight w:val="302"/>
        </w:trPr>
        <w:tc>
          <w:tcPr>
            <w:tcW w:w="8000" w:type="dxa"/>
            <w:tcBorders>
              <w:bottom w:val="single" w:sz="4" w:space="0" w:color="000000" w:themeColor="text1"/>
            </w:tcBorders>
          </w:tcPr>
          <w:p w14:paraId="3B7E6234" w14:textId="77777777" w:rsidR="004D652E" w:rsidRPr="007D3CCF" w:rsidRDefault="004D652E" w:rsidP="004D652E">
            <w:pPr>
              <w:rPr>
                <w:rFonts w:asciiTheme="majorHAnsi" w:eastAsia="Times New Roman" w:hAnsiTheme="majorHAnsi" w:cs="Times New Roman"/>
                <w:sz w:val="22"/>
                <w:szCs w:val="20"/>
              </w:rPr>
            </w:pPr>
            <w:r w:rsidRPr="007D3CCF">
              <w:rPr>
                <w:rFonts w:asciiTheme="majorHAnsi" w:eastAsia="Times New Roman" w:hAnsiTheme="majorHAnsi" w:cs="Times New Roman"/>
                <w:color w:val="000000"/>
                <w:sz w:val="22"/>
              </w:rPr>
              <w:t>Discuss the role of sport and recreation in regeneration strategies of urban areas.</w:t>
            </w:r>
          </w:p>
        </w:tc>
        <w:tc>
          <w:tcPr>
            <w:tcW w:w="644" w:type="dxa"/>
            <w:tcBorders>
              <w:bottom w:val="single" w:sz="4" w:space="0" w:color="000000" w:themeColor="text1"/>
            </w:tcBorders>
          </w:tcPr>
          <w:p w14:paraId="7A8A4984" w14:textId="77777777" w:rsidR="004D652E" w:rsidRDefault="004D652E" w:rsidP="004D652E">
            <w:pPr>
              <w:rPr>
                <w:rFonts w:asciiTheme="majorHAnsi" w:hAnsiTheme="majorHAnsi"/>
              </w:rPr>
            </w:pPr>
          </w:p>
        </w:tc>
        <w:tc>
          <w:tcPr>
            <w:tcW w:w="645" w:type="dxa"/>
            <w:tcBorders>
              <w:bottom w:val="single" w:sz="4" w:space="0" w:color="000000" w:themeColor="text1"/>
            </w:tcBorders>
          </w:tcPr>
          <w:p w14:paraId="26334AFC" w14:textId="77777777" w:rsidR="004D652E" w:rsidRDefault="004D652E" w:rsidP="004D652E">
            <w:pPr>
              <w:rPr>
                <w:rFonts w:asciiTheme="majorHAnsi" w:hAnsiTheme="majorHAnsi"/>
              </w:rPr>
            </w:pPr>
          </w:p>
        </w:tc>
        <w:tc>
          <w:tcPr>
            <w:tcW w:w="645" w:type="dxa"/>
            <w:tcBorders>
              <w:bottom w:val="single" w:sz="4" w:space="0" w:color="000000" w:themeColor="text1"/>
            </w:tcBorders>
          </w:tcPr>
          <w:p w14:paraId="18D06D1B" w14:textId="77777777" w:rsidR="004D652E" w:rsidRDefault="004D652E" w:rsidP="004D652E">
            <w:pPr>
              <w:rPr>
                <w:rFonts w:asciiTheme="majorHAnsi" w:hAnsiTheme="majorHAnsi"/>
              </w:rPr>
            </w:pPr>
          </w:p>
        </w:tc>
      </w:tr>
      <w:tr w:rsidR="004D652E" w14:paraId="33A19F0F" w14:textId="77777777" w:rsidTr="004D652E">
        <w:trPr>
          <w:trHeight w:val="302"/>
        </w:trPr>
        <w:tc>
          <w:tcPr>
            <w:tcW w:w="9934" w:type="dxa"/>
            <w:gridSpan w:val="4"/>
            <w:shd w:val="clear" w:color="auto" w:fill="B3B3B3"/>
          </w:tcPr>
          <w:p w14:paraId="1E54BB49" w14:textId="77777777" w:rsidR="004D652E" w:rsidRPr="000B5888" w:rsidRDefault="004D652E" w:rsidP="004D652E">
            <w:pPr>
              <w:rPr>
                <w:rFonts w:asciiTheme="majorHAnsi" w:hAnsiTheme="majorHAnsi"/>
                <w:b/>
              </w:rPr>
            </w:pPr>
            <w:r w:rsidRPr="000B5888">
              <w:rPr>
                <w:rFonts w:asciiTheme="majorHAnsi" w:hAnsiTheme="majorHAnsi"/>
                <w:b/>
              </w:rPr>
              <w:t>SUSTAINABLE TOURISM</w:t>
            </w:r>
          </w:p>
        </w:tc>
      </w:tr>
      <w:tr w:rsidR="004D652E" w14:paraId="02866305" w14:textId="77777777" w:rsidTr="004D652E">
        <w:trPr>
          <w:trHeight w:val="302"/>
        </w:trPr>
        <w:tc>
          <w:tcPr>
            <w:tcW w:w="8000" w:type="dxa"/>
          </w:tcPr>
          <w:p w14:paraId="5A5FDD7C" w14:textId="77777777" w:rsidR="004D652E" w:rsidRPr="007D3CCF" w:rsidRDefault="004D652E" w:rsidP="004D652E">
            <w:pPr>
              <w:rPr>
                <w:rFonts w:asciiTheme="majorHAnsi" w:eastAsia="Times New Roman" w:hAnsiTheme="majorHAnsi" w:cs="Times New Roman"/>
                <w:sz w:val="22"/>
                <w:szCs w:val="20"/>
              </w:rPr>
            </w:pPr>
            <w:r w:rsidRPr="007D3CCF">
              <w:rPr>
                <w:rFonts w:asciiTheme="majorHAnsi" w:eastAsia="Times New Roman" w:hAnsiTheme="majorHAnsi" w:cs="Times New Roman"/>
                <w:color w:val="000000"/>
                <w:sz w:val="22"/>
              </w:rPr>
              <w:t>Define sustainable tourism.</w:t>
            </w:r>
          </w:p>
        </w:tc>
        <w:tc>
          <w:tcPr>
            <w:tcW w:w="644" w:type="dxa"/>
          </w:tcPr>
          <w:p w14:paraId="2AC0D27D" w14:textId="77777777" w:rsidR="004D652E" w:rsidRDefault="004D652E" w:rsidP="004D652E">
            <w:pPr>
              <w:rPr>
                <w:rFonts w:asciiTheme="majorHAnsi" w:hAnsiTheme="majorHAnsi"/>
              </w:rPr>
            </w:pPr>
          </w:p>
        </w:tc>
        <w:tc>
          <w:tcPr>
            <w:tcW w:w="645" w:type="dxa"/>
          </w:tcPr>
          <w:p w14:paraId="4257C33A" w14:textId="77777777" w:rsidR="004D652E" w:rsidRDefault="004D652E" w:rsidP="004D652E">
            <w:pPr>
              <w:rPr>
                <w:rFonts w:asciiTheme="majorHAnsi" w:hAnsiTheme="majorHAnsi"/>
              </w:rPr>
            </w:pPr>
          </w:p>
        </w:tc>
        <w:tc>
          <w:tcPr>
            <w:tcW w:w="645" w:type="dxa"/>
          </w:tcPr>
          <w:p w14:paraId="3BE95C4A" w14:textId="77777777" w:rsidR="004D652E" w:rsidRDefault="004D652E" w:rsidP="004D652E">
            <w:pPr>
              <w:rPr>
                <w:rFonts w:asciiTheme="majorHAnsi" w:hAnsiTheme="majorHAnsi"/>
              </w:rPr>
            </w:pPr>
          </w:p>
        </w:tc>
      </w:tr>
      <w:tr w:rsidR="004D652E" w14:paraId="5E9778B8" w14:textId="77777777" w:rsidTr="004D652E">
        <w:trPr>
          <w:trHeight w:val="302"/>
        </w:trPr>
        <w:tc>
          <w:tcPr>
            <w:tcW w:w="8000" w:type="dxa"/>
          </w:tcPr>
          <w:p w14:paraId="78916C03" w14:textId="77777777" w:rsidR="004D652E" w:rsidRPr="007D3CCF" w:rsidRDefault="004D652E" w:rsidP="004D652E">
            <w:pPr>
              <w:rPr>
                <w:rFonts w:asciiTheme="majorHAnsi" w:eastAsia="Times New Roman" w:hAnsiTheme="majorHAnsi" w:cs="Times New Roman"/>
                <w:sz w:val="22"/>
                <w:szCs w:val="20"/>
              </w:rPr>
            </w:pPr>
            <w:r w:rsidRPr="007D3CCF">
              <w:rPr>
                <w:rFonts w:asciiTheme="majorHAnsi" w:eastAsia="Times New Roman" w:hAnsiTheme="majorHAnsi" w:cs="Times New Roman"/>
                <w:color w:val="000000"/>
                <w:sz w:val="22"/>
              </w:rPr>
              <w:t>Examine the extent to which it may be successfully implemented in different environments.</w:t>
            </w:r>
          </w:p>
        </w:tc>
        <w:tc>
          <w:tcPr>
            <w:tcW w:w="644" w:type="dxa"/>
          </w:tcPr>
          <w:p w14:paraId="7DE9ADF1" w14:textId="77777777" w:rsidR="004D652E" w:rsidRDefault="004D652E" w:rsidP="004D652E">
            <w:pPr>
              <w:rPr>
                <w:rFonts w:asciiTheme="majorHAnsi" w:hAnsiTheme="majorHAnsi"/>
              </w:rPr>
            </w:pPr>
          </w:p>
        </w:tc>
        <w:tc>
          <w:tcPr>
            <w:tcW w:w="645" w:type="dxa"/>
          </w:tcPr>
          <w:p w14:paraId="08C2FB41" w14:textId="77777777" w:rsidR="004D652E" w:rsidRDefault="004D652E" w:rsidP="004D652E">
            <w:pPr>
              <w:rPr>
                <w:rFonts w:asciiTheme="majorHAnsi" w:hAnsiTheme="majorHAnsi"/>
              </w:rPr>
            </w:pPr>
          </w:p>
        </w:tc>
        <w:tc>
          <w:tcPr>
            <w:tcW w:w="645" w:type="dxa"/>
          </w:tcPr>
          <w:p w14:paraId="3B2D941A" w14:textId="77777777" w:rsidR="004D652E" w:rsidRDefault="004D652E" w:rsidP="004D652E">
            <w:pPr>
              <w:rPr>
                <w:rFonts w:asciiTheme="majorHAnsi" w:hAnsiTheme="majorHAnsi"/>
              </w:rPr>
            </w:pPr>
          </w:p>
        </w:tc>
      </w:tr>
    </w:tbl>
    <w:p w14:paraId="52BC497B" w14:textId="77777777" w:rsidR="003D1865" w:rsidRDefault="003D1865" w:rsidP="007D3CCF">
      <w:pPr>
        <w:jc w:val="center"/>
        <w:rPr>
          <w:rFonts w:asciiTheme="majorHAnsi" w:hAnsiTheme="majorHAnsi"/>
          <w:b/>
        </w:rPr>
      </w:pPr>
    </w:p>
    <w:p w14:paraId="1C5BC489" w14:textId="77777777" w:rsidR="00AF1A4F" w:rsidRDefault="007D3CCF" w:rsidP="007D3CCF">
      <w:pPr>
        <w:jc w:val="center"/>
        <w:rPr>
          <w:rFonts w:asciiTheme="majorHAnsi" w:hAnsiTheme="majorHAnsi"/>
          <w:b/>
        </w:rPr>
      </w:pPr>
      <w:r>
        <w:rPr>
          <w:rFonts w:asciiTheme="majorHAnsi" w:hAnsiTheme="majorHAnsi"/>
          <w:b/>
        </w:rPr>
        <w:lastRenderedPageBreak/>
        <w:t>IB OPTION UNIT: LEISURE, SPORT AND TOURISM – KEY TERMS</w:t>
      </w:r>
    </w:p>
    <w:p w14:paraId="078F6EE0" w14:textId="77777777" w:rsidR="007D3CCF" w:rsidRDefault="007D3CCF" w:rsidP="007D3CCF">
      <w:pPr>
        <w:jc w:val="center"/>
        <w:rPr>
          <w:rFonts w:asciiTheme="majorHAnsi" w:hAnsiTheme="majorHAnsi"/>
          <w:b/>
        </w:rPr>
      </w:pPr>
    </w:p>
    <w:tbl>
      <w:tblPr>
        <w:tblStyle w:val="TableGrid"/>
        <w:tblW w:w="9923" w:type="dxa"/>
        <w:tblInd w:w="-459" w:type="dxa"/>
        <w:tblLook w:val="04A0" w:firstRow="1" w:lastRow="0" w:firstColumn="1" w:lastColumn="0" w:noHBand="0" w:noVBand="1"/>
      </w:tblPr>
      <w:tblGrid>
        <w:gridCol w:w="2268"/>
        <w:gridCol w:w="7655"/>
      </w:tblGrid>
      <w:tr w:rsidR="007D3CCF" w14:paraId="1F530ED2" w14:textId="77777777" w:rsidTr="007D3CCF">
        <w:tc>
          <w:tcPr>
            <w:tcW w:w="2268" w:type="dxa"/>
          </w:tcPr>
          <w:p w14:paraId="249D3635" w14:textId="77777777" w:rsidR="007D3CCF" w:rsidRPr="003D1865" w:rsidRDefault="007D3CCF" w:rsidP="003D1865">
            <w:pPr>
              <w:jc w:val="center"/>
              <w:rPr>
                <w:rFonts w:asciiTheme="majorHAnsi" w:hAnsiTheme="majorHAnsi"/>
                <w:b/>
              </w:rPr>
            </w:pPr>
            <w:r w:rsidRPr="003D1865">
              <w:rPr>
                <w:rFonts w:asciiTheme="majorHAnsi" w:hAnsiTheme="majorHAnsi"/>
                <w:b/>
              </w:rPr>
              <w:t>CARRYING CAPACITY</w:t>
            </w:r>
          </w:p>
        </w:tc>
        <w:tc>
          <w:tcPr>
            <w:tcW w:w="7655" w:type="dxa"/>
          </w:tcPr>
          <w:p w14:paraId="3E3556E3" w14:textId="77777777" w:rsidR="007D3CCF" w:rsidRPr="003D1865" w:rsidRDefault="007D3CCF" w:rsidP="007D3CCF">
            <w:pPr>
              <w:rPr>
                <w:rFonts w:asciiTheme="majorHAnsi" w:eastAsia="Times New Roman" w:hAnsiTheme="majorHAnsi" w:cs="Times New Roman"/>
                <w:sz w:val="20"/>
                <w:szCs w:val="20"/>
              </w:rPr>
            </w:pPr>
            <w:r w:rsidRPr="003D1865">
              <w:rPr>
                <w:rFonts w:asciiTheme="majorHAnsi" w:eastAsia="Times New Roman" w:hAnsiTheme="majorHAnsi" w:cs="Times New Roman"/>
                <w:color w:val="000000"/>
              </w:rPr>
              <w:t>The maximum number of visitors/participants that a site/event can satisfy at one time. It is customary to distinguish between environmental carrying capacity (the maximum number before the local environment becomes damaged) and perceptual carrying capacity (the maximum number before a specific group of visitors considers the level of impact, such as noise, to be excessive). For example, young mountain bikers may be more crowd tolerant than elderly walkers.</w:t>
            </w:r>
          </w:p>
        </w:tc>
      </w:tr>
      <w:tr w:rsidR="007D3CCF" w14:paraId="7B3A5DF4" w14:textId="77777777" w:rsidTr="003D1865">
        <w:trPr>
          <w:trHeight w:val="319"/>
        </w:trPr>
        <w:tc>
          <w:tcPr>
            <w:tcW w:w="2268" w:type="dxa"/>
          </w:tcPr>
          <w:p w14:paraId="506C4549" w14:textId="77777777" w:rsidR="007D3CCF" w:rsidRPr="003D1865" w:rsidRDefault="00B3757F" w:rsidP="003D1865">
            <w:pPr>
              <w:jc w:val="center"/>
              <w:rPr>
                <w:rFonts w:asciiTheme="majorHAnsi" w:eastAsia="Times New Roman" w:hAnsiTheme="majorHAnsi" w:cs="Times New Roman"/>
                <w:b/>
                <w:sz w:val="20"/>
                <w:szCs w:val="20"/>
              </w:rPr>
            </w:pPr>
            <w:r w:rsidRPr="003D1865">
              <w:rPr>
                <w:rFonts w:asciiTheme="majorHAnsi" w:eastAsia="Times New Roman" w:hAnsiTheme="majorHAnsi" w:cs="Times New Roman"/>
                <w:b/>
                <w:color w:val="000000"/>
              </w:rPr>
              <w:t>LEISURE</w:t>
            </w:r>
          </w:p>
          <w:p w14:paraId="64AAE7CB" w14:textId="77777777" w:rsidR="007D3CCF" w:rsidRPr="003D1865" w:rsidRDefault="007D3CCF" w:rsidP="003D1865">
            <w:pPr>
              <w:jc w:val="center"/>
              <w:rPr>
                <w:rFonts w:asciiTheme="majorHAnsi" w:hAnsiTheme="majorHAnsi"/>
                <w:b/>
              </w:rPr>
            </w:pPr>
          </w:p>
        </w:tc>
        <w:tc>
          <w:tcPr>
            <w:tcW w:w="7655" w:type="dxa"/>
          </w:tcPr>
          <w:p w14:paraId="0B8B54A1" w14:textId="77777777" w:rsidR="007D3CCF" w:rsidRPr="003D1865" w:rsidRDefault="007D3CCF" w:rsidP="007D3CCF">
            <w:pPr>
              <w:rPr>
                <w:rFonts w:asciiTheme="majorHAnsi" w:eastAsia="Times New Roman" w:hAnsiTheme="majorHAnsi" w:cs="Times New Roman"/>
                <w:sz w:val="20"/>
                <w:szCs w:val="20"/>
              </w:rPr>
            </w:pPr>
            <w:r w:rsidRPr="003D1865">
              <w:rPr>
                <w:rFonts w:asciiTheme="majorHAnsi" w:eastAsia="Times New Roman" w:hAnsiTheme="majorHAnsi" w:cs="Times New Roman"/>
                <w:color w:val="000000"/>
              </w:rPr>
              <w:t>Any freely chosen activity or experience that takes place in non work time.</w:t>
            </w:r>
          </w:p>
        </w:tc>
      </w:tr>
      <w:tr w:rsidR="007D3CCF" w14:paraId="458AA1A7" w14:textId="77777777" w:rsidTr="007D3CCF">
        <w:tc>
          <w:tcPr>
            <w:tcW w:w="2268" w:type="dxa"/>
          </w:tcPr>
          <w:p w14:paraId="0933660F" w14:textId="77777777" w:rsidR="007D3CCF" w:rsidRPr="003D1865" w:rsidRDefault="00B3757F" w:rsidP="003D1865">
            <w:pPr>
              <w:jc w:val="center"/>
              <w:rPr>
                <w:rFonts w:asciiTheme="majorHAnsi" w:eastAsia="Times New Roman" w:hAnsiTheme="majorHAnsi" w:cs="Times New Roman"/>
                <w:b/>
                <w:sz w:val="20"/>
                <w:szCs w:val="20"/>
              </w:rPr>
            </w:pPr>
            <w:r w:rsidRPr="003D1865">
              <w:rPr>
                <w:rFonts w:asciiTheme="majorHAnsi" w:eastAsia="Times New Roman" w:hAnsiTheme="majorHAnsi" w:cs="Times New Roman"/>
                <w:b/>
                <w:color w:val="000000"/>
              </w:rPr>
              <w:t>PRIMARY TOURIST/ RECREATIONAL RESOURCES</w:t>
            </w:r>
          </w:p>
          <w:p w14:paraId="13DF1037" w14:textId="77777777" w:rsidR="007D3CCF" w:rsidRPr="003D1865" w:rsidRDefault="007D3CCF" w:rsidP="003D1865">
            <w:pPr>
              <w:jc w:val="center"/>
              <w:rPr>
                <w:rFonts w:asciiTheme="majorHAnsi" w:hAnsiTheme="majorHAnsi"/>
                <w:b/>
              </w:rPr>
            </w:pPr>
          </w:p>
        </w:tc>
        <w:tc>
          <w:tcPr>
            <w:tcW w:w="7655" w:type="dxa"/>
          </w:tcPr>
          <w:p w14:paraId="6F7DBB62" w14:textId="77777777" w:rsidR="007D3CCF" w:rsidRPr="003D1865" w:rsidRDefault="007D3CCF" w:rsidP="007D3CCF">
            <w:pPr>
              <w:rPr>
                <w:rFonts w:asciiTheme="majorHAnsi" w:eastAsia="Times New Roman" w:hAnsiTheme="majorHAnsi" w:cs="Times New Roman"/>
                <w:sz w:val="20"/>
                <w:szCs w:val="20"/>
              </w:rPr>
            </w:pPr>
            <w:r w:rsidRPr="003D1865">
              <w:rPr>
                <w:rFonts w:asciiTheme="majorHAnsi" w:eastAsia="Times New Roman" w:hAnsiTheme="majorHAnsi" w:cs="Times New Roman"/>
                <w:color w:val="000000"/>
              </w:rPr>
              <w:t>The pre existing attractions for tourism or recreation (that is, those not built specifically for the purpose), including climate, scenery, wildlife, indigenous people, cultural and heritage sites. These are distinguished from secondary tourist/recreational resources, which include accommodation, catering, entertainment and shopping.</w:t>
            </w:r>
          </w:p>
        </w:tc>
      </w:tr>
      <w:tr w:rsidR="007D3CCF" w14:paraId="75579737" w14:textId="77777777" w:rsidTr="007D3CCF">
        <w:tc>
          <w:tcPr>
            <w:tcW w:w="2268" w:type="dxa"/>
          </w:tcPr>
          <w:p w14:paraId="726851AA" w14:textId="77777777" w:rsidR="007D3CCF" w:rsidRPr="003D1865" w:rsidRDefault="00B3757F" w:rsidP="003D1865">
            <w:pPr>
              <w:jc w:val="center"/>
              <w:rPr>
                <w:rFonts w:asciiTheme="majorHAnsi" w:eastAsia="Times New Roman" w:hAnsiTheme="majorHAnsi" w:cs="Times New Roman"/>
                <w:b/>
                <w:sz w:val="20"/>
                <w:szCs w:val="20"/>
              </w:rPr>
            </w:pPr>
            <w:r w:rsidRPr="003D1865">
              <w:rPr>
                <w:rFonts w:asciiTheme="majorHAnsi" w:eastAsia="Times New Roman" w:hAnsiTheme="majorHAnsi" w:cs="Times New Roman"/>
                <w:b/>
                <w:color w:val="000000"/>
              </w:rPr>
              <w:t>RECRETION</w:t>
            </w:r>
          </w:p>
        </w:tc>
        <w:tc>
          <w:tcPr>
            <w:tcW w:w="7655" w:type="dxa"/>
          </w:tcPr>
          <w:p w14:paraId="2711EA55" w14:textId="77777777" w:rsidR="007D3CCF" w:rsidRPr="003D1865" w:rsidRDefault="007D3CCF" w:rsidP="007D3CCF">
            <w:pPr>
              <w:rPr>
                <w:rFonts w:asciiTheme="majorHAnsi" w:eastAsia="Times New Roman" w:hAnsiTheme="majorHAnsi" w:cs="Times New Roman"/>
                <w:sz w:val="20"/>
                <w:szCs w:val="20"/>
              </w:rPr>
            </w:pPr>
            <w:r w:rsidRPr="003D1865">
              <w:rPr>
                <w:rFonts w:asciiTheme="majorHAnsi" w:eastAsia="Times New Roman" w:hAnsiTheme="majorHAnsi" w:cs="Times New Roman"/>
                <w:color w:val="000000"/>
              </w:rPr>
              <w:t xml:space="preserve">A leisure time activity undertaken voluntarily and for enjoyment. It includes individual pursuits, organized outings and events, and </w:t>
            </w:r>
            <w:proofErr w:type="gramStart"/>
            <w:r w:rsidRPr="003D1865">
              <w:rPr>
                <w:rFonts w:asciiTheme="majorHAnsi" w:eastAsia="Times New Roman" w:hAnsiTheme="majorHAnsi" w:cs="Times New Roman"/>
                <w:color w:val="000000"/>
              </w:rPr>
              <w:t>non</w:t>
            </w:r>
            <w:proofErr w:type="gramEnd"/>
            <w:r w:rsidRPr="003D1865">
              <w:rPr>
                <w:rFonts w:asciiTheme="majorHAnsi" w:eastAsia="Times New Roman" w:hAnsiTheme="majorHAnsi" w:cs="Times New Roman"/>
                <w:color w:val="000000"/>
              </w:rPr>
              <w:t xml:space="preserve"> paid (non professional) sports.</w:t>
            </w:r>
          </w:p>
        </w:tc>
      </w:tr>
      <w:tr w:rsidR="007D3CCF" w14:paraId="36460552" w14:textId="77777777" w:rsidTr="007D3CCF">
        <w:tc>
          <w:tcPr>
            <w:tcW w:w="2268" w:type="dxa"/>
          </w:tcPr>
          <w:p w14:paraId="3C511F1A" w14:textId="77777777" w:rsidR="007D3CCF" w:rsidRPr="003D1865" w:rsidRDefault="00B3757F" w:rsidP="003D1865">
            <w:pPr>
              <w:jc w:val="center"/>
              <w:rPr>
                <w:rFonts w:asciiTheme="majorHAnsi" w:eastAsia="Times New Roman" w:hAnsiTheme="majorHAnsi" w:cs="Times New Roman"/>
                <w:b/>
                <w:sz w:val="20"/>
                <w:szCs w:val="20"/>
              </w:rPr>
            </w:pPr>
            <w:r w:rsidRPr="003D1865">
              <w:rPr>
                <w:rFonts w:asciiTheme="majorHAnsi" w:eastAsia="Times New Roman" w:hAnsiTheme="majorHAnsi" w:cs="Times New Roman"/>
                <w:b/>
                <w:color w:val="000000"/>
              </w:rPr>
              <w:t>RESORT</w:t>
            </w:r>
          </w:p>
          <w:p w14:paraId="0F2307AF" w14:textId="77777777" w:rsidR="007D3CCF" w:rsidRPr="003D1865" w:rsidRDefault="007D3CCF" w:rsidP="003D1865">
            <w:pPr>
              <w:jc w:val="center"/>
              <w:rPr>
                <w:rFonts w:asciiTheme="majorHAnsi" w:hAnsiTheme="majorHAnsi"/>
                <w:b/>
              </w:rPr>
            </w:pPr>
          </w:p>
        </w:tc>
        <w:tc>
          <w:tcPr>
            <w:tcW w:w="7655" w:type="dxa"/>
          </w:tcPr>
          <w:p w14:paraId="4DEA72E1" w14:textId="77777777" w:rsidR="007D3CCF" w:rsidRPr="003D1865" w:rsidRDefault="007D3CCF" w:rsidP="007D3CCF">
            <w:pPr>
              <w:rPr>
                <w:rFonts w:asciiTheme="majorHAnsi" w:eastAsia="Times New Roman" w:hAnsiTheme="majorHAnsi" w:cs="Times New Roman"/>
                <w:sz w:val="20"/>
                <w:szCs w:val="20"/>
              </w:rPr>
            </w:pPr>
            <w:r w:rsidRPr="003D1865">
              <w:rPr>
                <w:rFonts w:asciiTheme="majorHAnsi" w:eastAsia="Times New Roman" w:hAnsiTheme="majorHAnsi" w:cs="Times New Roman"/>
                <w:color w:val="000000"/>
              </w:rPr>
              <w:t>A settlement where the primary function is tourism. This includes a hotel complex.</w:t>
            </w:r>
          </w:p>
        </w:tc>
      </w:tr>
      <w:tr w:rsidR="007D3CCF" w14:paraId="09D37FDB" w14:textId="77777777" w:rsidTr="007D3CCF">
        <w:tc>
          <w:tcPr>
            <w:tcW w:w="2268" w:type="dxa"/>
          </w:tcPr>
          <w:p w14:paraId="3746DDA0" w14:textId="77777777" w:rsidR="007D3CCF" w:rsidRPr="003D1865" w:rsidRDefault="00B3757F" w:rsidP="003D1865">
            <w:pPr>
              <w:jc w:val="center"/>
              <w:rPr>
                <w:rFonts w:asciiTheme="majorHAnsi" w:eastAsia="Times New Roman" w:hAnsiTheme="majorHAnsi" w:cs="Times New Roman"/>
                <w:b/>
                <w:sz w:val="20"/>
                <w:szCs w:val="20"/>
              </w:rPr>
            </w:pPr>
            <w:r w:rsidRPr="003D1865">
              <w:rPr>
                <w:rFonts w:asciiTheme="majorHAnsi" w:eastAsia="Times New Roman" w:hAnsiTheme="majorHAnsi" w:cs="Times New Roman"/>
                <w:b/>
                <w:color w:val="000000"/>
              </w:rPr>
              <w:t>SPORT</w:t>
            </w:r>
          </w:p>
        </w:tc>
        <w:tc>
          <w:tcPr>
            <w:tcW w:w="7655" w:type="dxa"/>
          </w:tcPr>
          <w:p w14:paraId="34B11DDD" w14:textId="77777777" w:rsidR="007D3CCF" w:rsidRPr="003D1865" w:rsidRDefault="007D3CCF" w:rsidP="007D3CCF">
            <w:pPr>
              <w:rPr>
                <w:rFonts w:asciiTheme="majorHAnsi" w:eastAsia="Times New Roman" w:hAnsiTheme="majorHAnsi" w:cs="Times New Roman"/>
                <w:sz w:val="20"/>
                <w:szCs w:val="20"/>
              </w:rPr>
            </w:pPr>
            <w:r w:rsidRPr="003D1865">
              <w:rPr>
                <w:rFonts w:asciiTheme="majorHAnsi" w:eastAsia="Times New Roman" w:hAnsiTheme="majorHAnsi" w:cs="Times New Roman"/>
                <w:color w:val="000000"/>
              </w:rPr>
              <w:t>A physical activity involving a set of rules or customs. The activity may be competitive.</w:t>
            </w:r>
          </w:p>
        </w:tc>
      </w:tr>
      <w:tr w:rsidR="007D3CCF" w14:paraId="02464C8E" w14:textId="77777777" w:rsidTr="007D3CCF">
        <w:tc>
          <w:tcPr>
            <w:tcW w:w="2268" w:type="dxa"/>
          </w:tcPr>
          <w:p w14:paraId="11DC9C80" w14:textId="77777777" w:rsidR="00B3757F" w:rsidRPr="00B3757F" w:rsidRDefault="00B3757F" w:rsidP="003D1865">
            <w:pPr>
              <w:jc w:val="center"/>
              <w:rPr>
                <w:rFonts w:asciiTheme="majorHAnsi" w:eastAsia="Times New Roman" w:hAnsiTheme="majorHAnsi" w:cs="Times New Roman"/>
                <w:b/>
                <w:sz w:val="20"/>
                <w:szCs w:val="20"/>
              </w:rPr>
            </w:pPr>
            <w:r w:rsidRPr="003D1865">
              <w:rPr>
                <w:rFonts w:asciiTheme="majorHAnsi" w:eastAsia="Times New Roman" w:hAnsiTheme="majorHAnsi" w:cs="Times New Roman"/>
                <w:b/>
                <w:color w:val="000000"/>
              </w:rPr>
              <w:t>TOURISM</w:t>
            </w:r>
          </w:p>
          <w:p w14:paraId="576C86DB" w14:textId="77777777" w:rsidR="007D3CCF" w:rsidRPr="003D1865" w:rsidRDefault="007D3CCF" w:rsidP="003D1865">
            <w:pPr>
              <w:jc w:val="center"/>
              <w:rPr>
                <w:rFonts w:asciiTheme="majorHAnsi" w:hAnsiTheme="majorHAnsi"/>
                <w:b/>
              </w:rPr>
            </w:pPr>
          </w:p>
        </w:tc>
        <w:tc>
          <w:tcPr>
            <w:tcW w:w="7655" w:type="dxa"/>
          </w:tcPr>
          <w:p w14:paraId="797E6DC6" w14:textId="77777777" w:rsidR="007D3CCF" w:rsidRPr="003D1865" w:rsidRDefault="00B3757F" w:rsidP="003D1865">
            <w:pPr>
              <w:rPr>
                <w:rFonts w:asciiTheme="majorHAnsi" w:eastAsia="Times New Roman" w:hAnsiTheme="majorHAnsi" w:cs="Times New Roman"/>
                <w:sz w:val="20"/>
                <w:szCs w:val="20"/>
              </w:rPr>
            </w:pPr>
            <w:r w:rsidRPr="00B3757F">
              <w:rPr>
                <w:rFonts w:asciiTheme="majorHAnsi" w:eastAsia="Times New Roman" w:hAnsiTheme="majorHAnsi" w:cs="Times New Roman"/>
                <w:color w:val="000000"/>
              </w:rPr>
              <w:t>Travel away from home for at least one night for the purpose of leisure. Note that this definition excludes day trippers. There are many possible subdivisions of tourism. Subgroups include:</w:t>
            </w:r>
            <w:r w:rsidRPr="00B3757F">
              <w:rPr>
                <w:rFonts w:asciiTheme="majorHAnsi" w:eastAsia="Times New Roman" w:hAnsiTheme="majorHAnsi" w:cs="Times New Roman"/>
                <w:color w:val="000000"/>
              </w:rPr>
              <w:br/>
            </w:r>
            <w:r w:rsidRPr="00B3757F">
              <w:rPr>
                <w:rFonts w:ascii="Menlo Regular" w:eastAsia="Times New Roman" w:hAnsi="Menlo Regular" w:cs="Menlo Regular"/>
                <w:color w:val="000000"/>
              </w:rPr>
              <w:t>⋅</w:t>
            </w:r>
            <w:r w:rsidRPr="00B3757F">
              <w:rPr>
                <w:rFonts w:asciiTheme="majorHAnsi" w:eastAsia="Times New Roman" w:hAnsiTheme="majorHAnsi" w:cs="Times New Roman"/>
                <w:color w:val="000000"/>
              </w:rPr>
              <w:t xml:space="preserve"> ecotourism—tourism focusing on the natural environment and local communities</w:t>
            </w:r>
            <w:r w:rsidRPr="00B3757F">
              <w:rPr>
                <w:rFonts w:asciiTheme="majorHAnsi" w:eastAsia="Times New Roman" w:hAnsiTheme="majorHAnsi" w:cs="Times New Roman"/>
                <w:color w:val="000000"/>
              </w:rPr>
              <w:br/>
            </w:r>
            <w:r w:rsidRPr="00B3757F">
              <w:rPr>
                <w:rFonts w:ascii="Menlo Regular" w:eastAsia="Times New Roman" w:hAnsi="Menlo Regular" w:cs="Menlo Regular"/>
                <w:color w:val="000000"/>
              </w:rPr>
              <w:t>⋅</w:t>
            </w:r>
            <w:r w:rsidRPr="00B3757F">
              <w:rPr>
                <w:rFonts w:asciiTheme="majorHAnsi" w:eastAsia="Times New Roman" w:hAnsiTheme="majorHAnsi" w:cs="Times New Roman"/>
                <w:color w:val="000000"/>
              </w:rPr>
              <w:t xml:space="preserve"> heritage tourism—tourism based on a historic legacy (landscape feature, historic building or event) as its major attraction</w:t>
            </w:r>
            <w:r w:rsidRPr="00B3757F">
              <w:rPr>
                <w:rFonts w:asciiTheme="majorHAnsi" w:eastAsia="Times New Roman" w:hAnsiTheme="majorHAnsi" w:cs="Times New Roman"/>
                <w:color w:val="000000"/>
              </w:rPr>
              <w:br/>
            </w:r>
            <w:r w:rsidRPr="00B3757F">
              <w:rPr>
                <w:rFonts w:ascii="Menlo Regular" w:eastAsia="Times New Roman" w:hAnsi="Menlo Regular" w:cs="Menlo Regular"/>
                <w:color w:val="000000"/>
              </w:rPr>
              <w:t>⋅</w:t>
            </w:r>
            <w:r w:rsidRPr="00B3757F">
              <w:rPr>
                <w:rFonts w:asciiTheme="majorHAnsi" w:eastAsia="Times New Roman" w:hAnsiTheme="majorHAnsi" w:cs="Times New Roman"/>
                <w:color w:val="000000"/>
              </w:rPr>
              <w:t xml:space="preserve"> sustainable tourism—tourism that conserves primary tourist resources and supports the livelihoods and culture of local people.</w:t>
            </w:r>
          </w:p>
        </w:tc>
      </w:tr>
      <w:tr w:rsidR="003D1865" w14:paraId="1DDF4BCB" w14:textId="77777777" w:rsidTr="007D3CCF">
        <w:tc>
          <w:tcPr>
            <w:tcW w:w="2268" w:type="dxa"/>
          </w:tcPr>
          <w:p w14:paraId="5DF38E5E" w14:textId="77777777" w:rsidR="003D1865" w:rsidRPr="003D1865" w:rsidRDefault="003D1865" w:rsidP="003D1865">
            <w:pPr>
              <w:jc w:val="center"/>
              <w:rPr>
                <w:rFonts w:asciiTheme="majorHAnsi" w:eastAsia="Times New Roman" w:hAnsiTheme="majorHAnsi" w:cs="Times New Roman"/>
                <w:b/>
                <w:color w:val="000000"/>
              </w:rPr>
            </w:pPr>
          </w:p>
        </w:tc>
        <w:tc>
          <w:tcPr>
            <w:tcW w:w="7655" w:type="dxa"/>
          </w:tcPr>
          <w:p w14:paraId="63A9A17D" w14:textId="77777777" w:rsidR="003D1865" w:rsidRDefault="003D1865" w:rsidP="003D1865">
            <w:pPr>
              <w:rPr>
                <w:rFonts w:asciiTheme="majorHAnsi" w:eastAsia="Times New Roman" w:hAnsiTheme="majorHAnsi" w:cs="Times New Roman"/>
                <w:color w:val="000000"/>
              </w:rPr>
            </w:pPr>
          </w:p>
          <w:p w14:paraId="7DA5141E" w14:textId="77777777" w:rsidR="003D1865" w:rsidRDefault="003D1865" w:rsidP="003D1865">
            <w:pPr>
              <w:rPr>
                <w:rFonts w:asciiTheme="majorHAnsi" w:eastAsia="Times New Roman" w:hAnsiTheme="majorHAnsi" w:cs="Times New Roman"/>
                <w:color w:val="000000"/>
              </w:rPr>
            </w:pPr>
          </w:p>
          <w:p w14:paraId="4101CFB0" w14:textId="77777777" w:rsidR="003D1865" w:rsidRDefault="003D1865" w:rsidP="003D1865">
            <w:pPr>
              <w:rPr>
                <w:rFonts w:asciiTheme="majorHAnsi" w:eastAsia="Times New Roman" w:hAnsiTheme="majorHAnsi" w:cs="Times New Roman"/>
                <w:color w:val="000000"/>
              </w:rPr>
            </w:pPr>
          </w:p>
          <w:p w14:paraId="7D897876" w14:textId="77777777" w:rsidR="003D1865" w:rsidRPr="00B3757F" w:rsidRDefault="003D1865" w:rsidP="003D1865">
            <w:pPr>
              <w:rPr>
                <w:rFonts w:asciiTheme="majorHAnsi" w:eastAsia="Times New Roman" w:hAnsiTheme="majorHAnsi" w:cs="Times New Roman"/>
                <w:color w:val="000000"/>
              </w:rPr>
            </w:pPr>
          </w:p>
        </w:tc>
      </w:tr>
      <w:tr w:rsidR="003D1865" w14:paraId="1FA1688D" w14:textId="77777777" w:rsidTr="007D3CCF">
        <w:tc>
          <w:tcPr>
            <w:tcW w:w="2268" w:type="dxa"/>
          </w:tcPr>
          <w:p w14:paraId="1A6B6737" w14:textId="77777777" w:rsidR="003D1865" w:rsidRPr="003D1865" w:rsidRDefault="003D1865" w:rsidP="003D1865">
            <w:pPr>
              <w:jc w:val="center"/>
              <w:rPr>
                <w:rFonts w:asciiTheme="majorHAnsi" w:eastAsia="Times New Roman" w:hAnsiTheme="majorHAnsi" w:cs="Times New Roman"/>
                <w:b/>
                <w:color w:val="000000"/>
              </w:rPr>
            </w:pPr>
          </w:p>
        </w:tc>
        <w:tc>
          <w:tcPr>
            <w:tcW w:w="7655" w:type="dxa"/>
          </w:tcPr>
          <w:p w14:paraId="256372DD" w14:textId="77777777" w:rsidR="003D1865" w:rsidRDefault="003D1865" w:rsidP="003D1865">
            <w:pPr>
              <w:rPr>
                <w:rFonts w:asciiTheme="majorHAnsi" w:eastAsia="Times New Roman" w:hAnsiTheme="majorHAnsi" w:cs="Times New Roman"/>
                <w:color w:val="000000"/>
              </w:rPr>
            </w:pPr>
          </w:p>
          <w:p w14:paraId="733A3F81" w14:textId="77777777" w:rsidR="003D1865" w:rsidRDefault="003D1865" w:rsidP="003D1865">
            <w:pPr>
              <w:rPr>
                <w:rFonts w:asciiTheme="majorHAnsi" w:eastAsia="Times New Roman" w:hAnsiTheme="majorHAnsi" w:cs="Times New Roman"/>
                <w:color w:val="000000"/>
              </w:rPr>
            </w:pPr>
          </w:p>
          <w:p w14:paraId="1CA3330C" w14:textId="77777777" w:rsidR="003D1865" w:rsidRDefault="003D1865" w:rsidP="003D1865">
            <w:pPr>
              <w:rPr>
                <w:rFonts w:asciiTheme="majorHAnsi" w:eastAsia="Times New Roman" w:hAnsiTheme="majorHAnsi" w:cs="Times New Roman"/>
                <w:color w:val="000000"/>
              </w:rPr>
            </w:pPr>
          </w:p>
          <w:p w14:paraId="3BEA1E83" w14:textId="77777777" w:rsidR="003D1865" w:rsidRDefault="003D1865" w:rsidP="003D1865">
            <w:pPr>
              <w:rPr>
                <w:rFonts w:asciiTheme="majorHAnsi" w:eastAsia="Times New Roman" w:hAnsiTheme="majorHAnsi" w:cs="Times New Roman"/>
                <w:color w:val="000000"/>
              </w:rPr>
            </w:pPr>
          </w:p>
        </w:tc>
      </w:tr>
      <w:tr w:rsidR="003D1865" w14:paraId="54983AA9" w14:textId="77777777" w:rsidTr="007D3CCF">
        <w:tc>
          <w:tcPr>
            <w:tcW w:w="2268" w:type="dxa"/>
          </w:tcPr>
          <w:p w14:paraId="0E349E5A" w14:textId="77777777" w:rsidR="003D1865" w:rsidRPr="003D1865" w:rsidRDefault="003D1865" w:rsidP="003D1865">
            <w:pPr>
              <w:jc w:val="center"/>
              <w:rPr>
                <w:rFonts w:asciiTheme="majorHAnsi" w:eastAsia="Times New Roman" w:hAnsiTheme="majorHAnsi" w:cs="Times New Roman"/>
                <w:b/>
                <w:color w:val="000000"/>
              </w:rPr>
            </w:pPr>
          </w:p>
        </w:tc>
        <w:tc>
          <w:tcPr>
            <w:tcW w:w="7655" w:type="dxa"/>
          </w:tcPr>
          <w:p w14:paraId="13AB8DDB" w14:textId="77777777" w:rsidR="003D1865" w:rsidRDefault="003D1865" w:rsidP="003D1865">
            <w:pPr>
              <w:rPr>
                <w:rFonts w:asciiTheme="majorHAnsi" w:eastAsia="Times New Roman" w:hAnsiTheme="majorHAnsi" w:cs="Times New Roman"/>
                <w:color w:val="000000"/>
              </w:rPr>
            </w:pPr>
          </w:p>
          <w:p w14:paraId="376DD603" w14:textId="77777777" w:rsidR="003D1865" w:rsidRDefault="003D1865" w:rsidP="003D1865">
            <w:pPr>
              <w:rPr>
                <w:rFonts w:asciiTheme="majorHAnsi" w:eastAsia="Times New Roman" w:hAnsiTheme="majorHAnsi" w:cs="Times New Roman"/>
                <w:color w:val="000000"/>
              </w:rPr>
            </w:pPr>
          </w:p>
          <w:p w14:paraId="0BB80790" w14:textId="77777777" w:rsidR="003D1865" w:rsidRDefault="003D1865" w:rsidP="003D1865">
            <w:pPr>
              <w:rPr>
                <w:rFonts w:asciiTheme="majorHAnsi" w:eastAsia="Times New Roman" w:hAnsiTheme="majorHAnsi" w:cs="Times New Roman"/>
                <w:color w:val="000000"/>
              </w:rPr>
            </w:pPr>
          </w:p>
          <w:p w14:paraId="2E06C3F4" w14:textId="77777777" w:rsidR="003D1865" w:rsidRDefault="003D1865" w:rsidP="003D1865">
            <w:pPr>
              <w:rPr>
                <w:rFonts w:asciiTheme="majorHAnsi" w:eastAsia="Times New Roman" w:hAnsiTheme="majorHAnsi" w:cs="Times New Roman"/>
                <w:color w:val="000000"/>
              </w:rPr>
            </w:pPr>
          </w:p>
        </w:tc>
      </w:tr>
      <w:tr w:rsidR="003D1865" w14:paraId="5B33F32C" w14:textId="77777777" w:rsidTr="007D3CCF">
        <w:tc>
          <w:tcPr>
            <w:tcW w:w="2268" w:type="dxa"/>
          </w:tcPr>
          <w:p w14:paraId="6F0F491F" w14:textId="77777777" w:rsidR="003D1865" w:rsidRPr="003D1865" w:rsidRDefault="003D1865" w:rsidP="003D1865">
            <w:pPr>
              <w:jc w:val="center"/>
              <w:rPr>
                <w:rFonts w:asciiTheme="majorHAnsi" w:eastAsia="Times New Roman" w:hAnsiTheme="majorHAnsi" w:cs="Times New Roman"/>
                <w:b/>
                <w:color w:val="000000"/>
              </w:rPr>
            </w:pPr>
          </w:p>
        </w:tc>
        <w:tc>
          <w:tcPr>
            <w:tcW w:w="7655" w:type="dxa"/>
          </w:tcPr>
          <w:p w14:paraId="38752166" w14:textId="77777777" w:rsidR="003D1865" w:rsidRDefault="003D1865" w:rsidP="003D1865">
            <w:pPr>
              <w:rPr>
                <w:rFonts w:asciiTheme="majorHAnsi" w:eastAsia="Times New Roman" w:hAnsiTheme="majorHAnsi" w:cs="Times New Roman"/>
                <w:color w:val="000000"/>
              </w:rPr>
            </w:pPr>
          </w:p>
          <w:p w14:paraId="008F18B4" w14:textId="77777777" w:rsidR="003D1865" w:rsidRDefault="003D1865" w:rsidP="003D1865">
            <w:pPr>
              <w:rPr>
                <w:rFonts w:asciiTheme="majorHAnsi" w:eastAsia="Times New Roman" w:hAnsiTheme="majorHAnsi" w:cs="Times New Roman"/>
                <w:color w:val="000000"/>
              </w:rPr>
            </w:pPr>
          </w:p>
          <w:p w14:paraId="0CB37248" w14:textId="77777777" w:rsidR="003D1865" w:rsidRDefault="003D1865" w:rsidP="003D1865">
            <w:pPr>
              <w:rPr>
                <w:rFonts w:asciiTheme="majorHAnsi" w:eastAsia="Times New Roman" w:hAnsiTheme="majorHAnsi" w:cs="Times New Roman"/>
                <w:color w:val="000000"/>
              </w:rPr>
            </w:pPr>
          </w:p>
        </w:tc>
      </w:tr>
    </w:tbl>
    <w:p w14:paraId="7304BB1B" w14:textId="77777777" w:rsidR="007D3CCF" w:rsidRDefault="007D3CCF" w:rsidP="007D3CCF">
      <w:pPr>
        <w:jc w:val="center"/>
        <w:rPr>
          <w:rFonts w:asciiTheme="majorHAnsi" w:hAnsiTheme="majorHAnsi"/>
          <w:b/>
        </w:rPr>
      </w:pPr>
    </w:p>
    <w:p w14:paraId="178AF458" w14:textId="77777777" w:rsidR="007D3CCF" w:rsidRPr="007D3CCF" w:rsidRDefault="007D3CCF" w:rsidP="007D3CCF">
      <w:pPr>
        <w:jc w:val="center"/>
        <w:rPr>
          <w:rFonts w:asciiTheme="majorHAnsi" w:hAnsiTheme="majorHAnsi"/>
          <w:b/>
        </w:rPr>
      </w:pPr>
    </w:p>
    <w:sectPr w:rsidR="007D3CCF" w:rsidRPr="007D3CCF" w:rsidSect="004D652E">
      <w:headerReference w:type="even" r:id="rId6"/>
      <w:headerReference w:type="default" r:id="rId7"/>
      <w:footerReference w:type="even" r:id="rId8"/>
      <w:footerReference w:type="default" r:id="rId9"/>
      <w:headerReference w:type="first" r:id="rId10"/>
      <w:footerReference w:type="first" r:id="rId11"/>
      <w:pgSz w:w="11900" w:h="16840"/>
      <w:pgMar w:top="709" w:right="1800" w:bottom="993"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481A8" w14:textId="77777777" w:rsidR="00000000" w:rsidRDefault="004D652E">
      <w:r>
        <w:separator/>
      </w:r>
    </w:p>
  </w:endnote>
  <w:endnote w:type="continuationSeparator" w:id="0">
    <w:p w14:paraId="17FB6169" w14:textId="77777777" w:rsidR="00000000" w:rsidRDefault="004D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DD6B7" w14:textId="77777777" w:rsidR="007D3CCF" w:rsidRDefault="007D3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F6416" w14:textId="77777777" w:rsidR="007D3CCF" w:rsidRDefault="007D3C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7D4DB" w14:textId="77777777" w:rsidR="007D3CCF" w:rsidRDefault="007D3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22B7B" w14:textId="77777777" w:rsidR="00000000" w:rsidRDefault="004D652E">
      <w:r>
        <w:separator/>
      </w:r>
    </w:p>
  </w:footnote>
  <w:footnote w:type="continuationSeparator" w:id="0">
    <w:p w14:paraId="18EFDF7C" w14:textId="77777777" w:rsidR="00000000" w:rsidRDefault="004D6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9F6C" w14:textId="08853FA8" w:rsidR="007D3CCF" w:rsidRDefault="007D3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C6C65" w14:textId="7AE7BD82" w:rsidR="007D3CCF" w:rsidRDefault="007D3C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20F39" w14:textId="78845A33" w:rsidR="007D3CCF" w:rsidRDefault="007D3C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E0"/>
    <w:rsid w:val="000B5888"/>
    <w:rsid w:val="003D1865"/>
    <w:rsid w:val="004D652E"/>
    <w:rsid w:val="0070402E"/>
    <w:rsid w:val="007D3CCF"/>
    <w:rsid w:val="008B79E0"/>
    <w:rsid w:val="00AF1A4F"/>
    <w:rsid w:val="00B375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0AE133"/>
  <w14:defaultImageDpi w14:val="300"/>
  <w15:docId w15:val="{C0F5E6B7-3A5E-4191-AAB2-A60BDB47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9E0"/>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79E0"/>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B79E0"/>
    <w:pPr>
      <w:tabs>
        <w:tab w:val="center" w:pos="4320"/>
        <w:tab w:val="right" w:pos="8640"/>
      </w:tabs>
    </w:pPr>
  </w:style>
  <w:style w:type="character" w:customStyle="1" w:styleId="HeaderChar">
    <w:name w:val="Header Char"/>
    <w:basedOn w:val="DefaultParagraphFont"/>
    <w:link w:val="Header"/>
    <w:uiPriority w:val="99"/>
    <w:rsid w:val="008B79E0"/>
    <w:rPr>
      <w:rFonts w:eastAsiaTheme="minorHAnsi"/>
    </w:rPr>
  </w:style>
  <w:style w:type="paragraph" w:styleId="Footer">
    <w:name w:val="footer"/>
    <w:basedOn w:val="Normal"/>
    <w:link w:val="FooterChar"/>
    <w:uiPriority w:val="99"/>
    <w:unhideWhenUsed/>
    <w:rsid w:val="008B79E0"/>
    <w:pPr>
      <w:tabs>
        <w:tab w:val="center" w:pos="4320"/>
        <w:tab w:val="right" w:pos="8640"/>
      </w:tabs>
    </w:pPr>
  </w:style>
  <w:style w:type="character" w:customStyle="1" w:styleId="FooterChar">
    <w:name w:val="Footer Char"/>
    <w:basedOn w:val="DefaultParagraphFont"/>
    <w:link w:val="Footer"/>
    <w:uiPriority w:val="99"/>
    <w:rsid w:val="008B79E0"/>
    <w:rPr>
      <w:rFonts w:eastAsiaTheme="minorHAnsi"/>
    </w:rPr>
  </w:style>
  <w:style w:type="character" w:customStyle="1" w:styleId="apple-style-span">
    <w:name w:val="apple-style-span"/>
    <w:basedOn w:val="DefaultParagraphFont"/>
    <w:rsid w:val="008B79E0"/>
  </w:style>
  <w:style w:type="paragraph" w:styleId="BalloonText">
    <w:name w:val="Balloon Text"/>
    <w:basedOn w:val="Normal"/>
    <w:link w:val="BalloonTextChar"/>
    <w:uiPriority w:val="99"/>
    <w:semiHidden/>
    <w:unhideWhenUsed/>
    <w:rsid w:val="004D65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52E"/>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361">
      <w:bodyDiv w:val="1"/>
      <w:marLeft w:val="0"/>
      <w:marRight w:val="0"/>
      <w:marTop w:val="0"/>
      <w:marBottom w:val="0"/>
      <w:divBdr>
        <w:top w:val="none" w:sz="0" w:space="0" w:color="auto"/>
        <w:left w:val="none" w:sz="0" w:space="0" w:color="auto"/>
        <w:bottom w:val="none" w:sz="0" w:space="0" w:color="auto"/>
        <w:right w:val="none" w:sz="0" w:space="0" w:color="auto"/>
      </w:divBdr>
    </w:div>
    <w:div w:id="138966400">
      <w:bodyDiv w:val="1"/>
      <w:marLeft w:val="0"/>
      <w:marRight w:val="0"/>
      <w:marTop w:val="0"/>
      <w:marBottom w:val="0"/>
      <w:divBdr>
        <w:top w:val="none" w:sz="0" w:space="0" w:color="auto"/>
        <w:left w:val="none" w:sz="0" w:space="0" w:color="auto"/>
        <w:bottom w:val="none" w:sz="0" w:space="0" w:color="auto"/>
        <w:right w:val="none" w:sz="0" w:space="0" w:color="auto"/>
      </w:divBdr>
    </w:div>
    <w:div w:id="181357768">
      <w:bodyDiv w:val="1"/>
      <w:marLeft w:val="0"/>
      <w:marRight w:val="0"/>
      <w:marTop w:val="0"/>
      <w:marBottom w:val="0"/>
      <w:divBdr>
        <w:top w:val="none" w:sz="0" w:space="0" w:color="auto"/>
        <w:left w:val="none" w:sz="0" w:space="0" w:color="auto"/>
        <w:bottom w:val="none" w:sz="0" w:space="0" w:color="auto"/>
        <w:right w:val="none" w:sz="0" w:space="0" w:color="auto"/>
      </w:divBdr>
    </w:div>
    <w:div w:id="187531229">
      <w:bodyDiv w:val="1"/>
      <w:marLeft w:val="0"/>
      <w:marRight w:val="0"/>
      <w:marTop w:val="0"/>
      <w:marBottom w:val="0"/>
      <w:divBdr>
        <w:top w:val="none" w:sz="0" w:space="0" w:color="auto"/>
        <w:left w:val="none" w:sz="0" w:space="0" w:color="auto"/>
        <w:bottom w:val="none" w:sz="0" w:space="0" w:color="auto"/>
        <w:right w:val="none" w:sz="0" w:space="0" w:color="auto"/>
      </w:divBdr>
    </w:div>
    <w:div w:id="191499817">
      <w:bodyDiv w:val="1"/>
      <w:marLeft w:val="0"/>
      <w:marRight w:val="0"/>
      <w:marTop w:val="0"/>
      <w:marBottom w:val="0"/>
      <w:divBdr>
        <w:top w:val="none" w:sz="0" w:space="0" w:color="auto"/>
        <w:left w:val="none" w:sz="0" w:space="0" w:color="auto"/>
        <w:bottom w:val="none" w:sz="0" w:space="0" w:color="auto"/>
        <w:right w:val="none" w:sz="0" w:space="0" w:color="auto"/>
      </w:divBdr>
    </w:div>
    <w:div w:id="235290263">
      <w:bodyDiv w:val="1"/>
      <w:marLeft w:val="0"/>
      <w:marRight w:val="0"/>
      <w:marTop w:val="0"/>
      <w:marBottom w:val="0"/>
      <w:divBdr>
        <w:top w:val="none" w:sz="0" w:space="0" w:color="auto"/>
        <w:left w:val="none" w:sz="0" w:space="0" w:color="auto"/>
        <w:bottom w:val="none" w:sz="0" w:space="0" w:color="auto"/>
        <w:right w:val="none" w:sz="0" w:space="0" w:color="auto"/>
      </w:divBdr>
    </w:div>
    <w:div w:id="507715037">
      <w:bodyDiv w:val="1"/>
      <w:marLeft w:val="0"/>
      <w:marRight w:val="0"/>
      <w:marTop w:val="0"/>
      <w:marBottom w:val="0"/>
      <w:divBdr>
        <w:top w:val="none" w:sz="0" w:space="0" w:color="auto"/>
        <w:left w:val="none" w:sz="0" w:space="0" w:color="auto"/>
        <w:bottom w:val="none" w:sz="0" w:space="0" w:color="auto"/>
        <w:right w:val="none" w:sz="0" w:space="0" w:color="auto"/>
      </w:divBdr>
    </w:div>
    <w:div w:id="542592633">
      <w:bodyDiv w:val="1"/>
      <w:marLeft w:val="0"/>
      <w:marRight w:val="0"/>
      <w:marTop w:val="0"/>
      <w:marBottom w:val="0"/>
      <w:divBdr>
        <w:top w:val="none" w:sz="0" w:space="0" w:color="auto"/>
        <w:left w:val="none" w:sz="0" w:space="0" w:color="auto"/>
        <w:bottom w:val="none" w:sz="0" w:space="0" w:color="auto"/>
        <w:right w:val="none" w:sz="0" w:space="0" w:color="auto"/>
      </w:divBdr>
    </w:div>
    <w:div w:id="584188854">
      <w:bodyDiv w:val="1"/>
      <w:marLeft w:val="0"/>
      <w:marRight w:val="0"/>
      <w:marTop w:val="0"/>
      <w:marBottom w:val="0"/>
      <w:divBdr>
        <w:top w:val="none" w:sz="0" w:space="0" w:color="auto"/>
        <w:left w:val="none" w:sz="0" w:space="0" w:color="auto"/>
        <w:bottom w:val="none" w:sz="0" w:space="0" w:color="auto"/>
        <w:right w:val="none" w:sz="0" w:space="0" w:color="auto"/>
      </w:divBdr>
    </w:div>
    <w:div w:id="618952348">
      <w:bodyDiv w:val="1"/>
      <w:marLeft w:val="0"/>
      <w:marRight w:val="0"/>
      <w:marTop w:val="0"/>
      <w:marBottom w:val="0"/>
      <w:divBdr>
        <w:top w:val="none" w:sz="0" w:space="0" w:color="auto"/>
        <w:left w:val="none" w:sz="0" w:space="0" w:color="auto"/>
        <w:bottom w:val="none" w:sz="0" w:space="0" w:color="auto"/>
        <w:right w:val="none" w:sz="0" w:space="0" w:color="auto"/>
      </w:divBdr>
    </w:div>
    <w:div w:id="627660115">
      <w:bodyDiv w:val="1"/>
      <w:marLeft w:val="0"/>
      <w:marRight w:val="0"/>
      <w:marTop w:val="0"/>
      <w:marBottom w:val="0"/>
      <w:divBdr>
        <w:top w:val="none" w:sz="0" w:space="0" w:color="auto"/>
        <w:left w:val="none" w:sz="0" w:space="0" w:color="auto"/>
        <w:bottom w:val="none" w:sz="0" w:space="0" w:color="auto"/>
        <w:right w:val="none" w:sz="0" w:space="0" w:color="auto"/>
      </w:divBdr>
    </w:div>
    <w:div w:id="721103365">
      <w:bodyDiv w:val="1"/>
      <w:marLeft w:val="0"/>
      <w:marRight w:val="0"/>
      <w:marTop w:val="0"/>
      <w:marBottom w:val="0"/>
      <w:divBdr>
        <w:top w:val="none" w:sz="0" w:space="0" w:color="auto"/>
        <w:left w:val="none" w:sz="0" w:space="0" w:color="auto"/>
        <w:bottom w:val="none" w:sz="0" w:space="0" w:color="auto"/>
        <w:right w:val="none" w:sz="0" w:space="0" w:color="auto"/>
      </w:divBdr>
    </w:div>
    <w:div w:id="740912951">
      <w:bodyDiv w:val="1"/>
      <w:marLeft w:val="0"/>
      <w:marRight w:val="0"/>
      <w:marTop w:val="0"/>
      <w:marBottom w:val="0"/>
      <w:divBdr>
        <w:top w:val="none" w:sz="0" w:space="0" w:color="auto"/>
        <w:left w:val="none" w:sz="0" w:space="0" w:color="auto"/>
        <w:bottom w:val="none" w:sz="0" w:space="0" w:color="auto"/>
        <w:right w:val="none" w:sz="0" w:space="0" w:color="auto"/>
      </w:divBdr>
    </w:div>
    <w:div w:id="748577184">
      <w:bodyDiv w:val="1"/>
      <w:marLeft w:val="0"/>
      <w:marRight w:val="0"/>
      <w:marTop w:val="0"/>
      <w:marBottom w:val="0"/>
      <w:divBdr>
        <w:top w:val="none" w:sz="0" w:space="0" w:color="auto"/>
        <w:left w:val="none" w:sz="0" w:space="0" w:color="auto"/>
        <w:bottom w:val="none" w:sz="0" w:space="0" w:color="auto"/>
        <w:right w:val="none" w:sz="0" w:space="0" w:color="auto"/>
      </w:divBdr>
    </w:div>
    <w:div w:id="753236348">
      <w:bodyDiv w:val="1"/>
      <w:marLeft w:val="0"/>
      <w:marRight w:val="0"/>
      <w:marTop w:val="0"/>
      <w:marBottom w:val="0"/>
      <w:divBdr>
        <w:top w:val="none" w:sz="0" w:space="0" w:color="auto"/>
        <w:left w:val="none" w:sz="0" w:space="0" w:color="auto"/>
        <w:bottom w:val="none" w:sz="0" w:space="0" w:color="auto"/>
        <w:right w:val="none" w:sz="0" w:space="0" w:color="auto"/>
      </w:divBdr>
    </w:div>
    <w:div w:id="816453160">
      <w:bodyDiv w:val="1"/>
      <w:marLeft w:val="0"/>
      <w:marRight w:val="0"/>
      <w:marTop w:val="0"/>
      <w:marBottom w:val="0"/>
      <w:divBdr>
        <w:top w:val="none" w:sz="0" w:space="0" w:color="auto"/>
        <w:left w:val="none" w:sz="0" w:space="0" w:color="auto"/>
        <w:bottom w:val="none" w:sz="0" w:space="0" w:color="auto"/>
        <w:right w:val="none" w:sz="0" w:space="0" w:color="auto"/>
      </w:divBdr>
    </w:div>
    <w:div w:id="915751716">
      <w:bodyDiv w:val="1"/>
      <w:marLeft w:val="0"/>
      <w:marRight w:val="0"/>
      <w:marTop w:val="0"/>
      <w:marBottom w:val="0"/>
      <w:divBdr>
        <w:top w:val="none" w:sz="0" w:space="0" w:color="auto"/>
        <w:left w:val="none" w:sz="0" w:space="0" w:color="auto"/>
        <w:bottom w:val="none" w:sz="0" w:space="0" w:color="auto"/>
        <w:right w:val="none" w:sz="0" w:space="0" w:color="auto"/>
      </w:divBdr>
    </w:div>
    <w:div w:id="932393013">
      <w:bodyDiv w:val="1"/>
      <w:marLeft w:val="0"/>
      <w:marRight w:val="0"/>
      <w:marTop w:val="0"/>
      <w:marBottom w:val="0"/>
      <w:divBdr>
        <w:top w:val="none" w:sz="0" w:space="0" w:color="auto"/>
        <w:left w:val="none" w:sz="0" w:space="0" w:color="auto"/>
        <w:bottom w:val="none" w:sz="0" w:space="0" w:color="auto"/>
        <w:right w:val="none" w:sz="0" w:space="0" w:color="auto"/>
      </w:divBdr>
    </w:div>
    <w:div w:id="945576442">
      <w:bodyDiv w:val="1"/>
      <w:marLeft w:val="0"/>
      <w:marRight w:val="0"/>
      <w:marTop w:val="0"/>
      <w:marBottom w:val="0"/>
      <w:divBdr>
        <w:top w:val="none" w:sz="0" w:space="0" w:color="auto"/>
        <w:left w:val="none" w:sz="0" w:space="0" w:color="auto"/>
        <w:bottom w:val="none" w:sz="0" w:space="0" w:color="auto"/>
        <w:right w:val="none" w:sz="0" w:space="0" w:color="auto"/>
      </w:divBdr>
    </w:div>
    <w:div w:id="952126220">
      <w:bodyDiv w:val="1"/>
      <w:marLeft w:val="0"/>
      <w:marRight w:val="0"/>
      <w:marTop w:val="0"/>
      <w:marBottom w:val="0"/>
      <w:divBdr>
        <w:top w:val="none" w:sz="0" w:space="0" w:color="auto"/>
        <w:left w:val="none" w:sz="0" w:space="0" w:color="auto"/>
        <w:bottom w:val="none" w:sz="0" w:space="0" w:color="auto"/>
        <w:right w:val="none" w:sz="0" w:space="0" w:color="auto"/>
      </w:divBdr>
    </w:div>
    <w:div w:id="980883794">
      <w:bodyDiv w:val="1"/>
      <w:marLeft w:val="0"/>
      <w:marRight w:val="0"/>
      <w:marTop w:val="0"/>
      <w:marBottom w:val="0"/>
      <w:divBdr>
        <w:top w:val="none" w:sz="0" w:space="0" w:color="auto"/>
        <w:left w:val="none" w:sz="0" w:space="0" w:color="auto"/>
        <w:bottom w:val="none" w:sz="0" w:space="0" w:color="auto"/>
        <w:right w:val="none" w:sz="0" w:space="0" w:color="auto"/>
      </w:divBdr>
    </w:div>
    <w:div w:id="1001471413">
      <w:bodyDiv w:val="1"/>
      <w:marLeft w:val="0"/>
      <w:marRight w:val="0"/>
      <w:marTop w:val="0"/>
      <w:marBottom w:val="0"/>
      <w:divBdr>
        <w:top w:val="none" w:sz="0" w:space="0" w:color="auto"/>
        <w:left w:val="none" w:sz="0" w:space="0" w:color="auto"/>
        <w:bottom w:val="none" w:sz="0" w:space="0" w:color="auto"/>
        <w:right w:val="none" w:sz="0" w:space="0" w:color="auto"/>
      </w:divBdr>
    </w:div>
    <w:div w:id="1146051832">
      <w:bodyDiv w:val="1"/>
      <w:marLeft w:val="0"/>
      <w:marRight w:val="0"/>
      <w:marTop w:val="0"/>
      <w:marBottom w:val="0"/>
      <w:divBdr>
        <w:top w:val="none" w:sz="0" w:space="0" w:color="auto"/>
        <w:left w:val="none" w:sz="0" w:space="0" w:color="auto"/>
        <w:bottom w:val="none" w:sz="0" w:space="0" w:color="auto"/>
        <w:right w:val="none" w:sz="0" w:space="0" w:color="auto"/>
      </w:divBdr>
    </w:div>
    <w:div w:id="1182934956">
      <w:bodyDiv w:val="1"/>
      <w:marLeft w:val="0"/>
      <w:marRight w:val="0"/>
      <w:marTop w:val="0"/>
      <w:marBottom w:val="0"/>
      <w:divBdr>
        <w:top w:val="none" w:sz="0" w:space="0" w:color="auto"/>
        <w:left w:val="none" w:sz="0" w:space="0" w:color="auto"/>
        <w:bottom w:val="none" w:sz="0" w:space="0" w:color="auto"/>
        <w:right w:val="none" w:sz="0" w:space="0" w:color="auto"/>
      </w:divBdr>
    </w:div>
    <w:div w:id="1194614282">
      <w:bodyDiv w:val="1"/>
      <w:marLeft w:val="0"/>
      <w:marRight w:val="0"/>
      <w:marTop w:val="0"/>
      <w:marBottom w:val="0"/>
      <w:divBdr>
        <w:top w:val="none" w:sz="0" w:space="0" w:color="auto"/>
        <w:left w:val="none" w:sz="0" w:space="0" w:color="auto"/>
        <w:bottom w:val="none" w:sz="0" w:space="0" w:color="auto"/>
        <w:right w:val="none" w:sz="0" w:space="0" w:color="auto"/>
      </w:divBdr>
    </w:div>
    <w:div w:id="1518738971">
      <w:bodyDiv w:val="1"/>
      <w:marLeft w:val="0"/>
      <w:marRight w:val="0"/>
      <w:marTop w:val="0"/>
      <w:marBottom w:val="0"/>
      <w:divBdr>
        <w:top w:val="none" w:sz="0" w:space="0" w:color="auto"/>
        <w:left w:val="none" w:sz="0" w:space="0" w:color="auto"/>
        <w:bottom w:val="none" w:sz="0" w:space="0" w:color="auto"/>
        <w:right w:val="none" w:sz="0" w:space="0" w:color="auto"/>
      </w:divBdr>
    </w:div>
    <w:div w:id="1586986564">
      <w:bodyDiv w:val="1"/>
      <w:marLeft w:val="0"/>
      <w:marRight w:val="0"/>
      <w:marTop w:val="0"/>
      <w:marBottom w:val="0"/>
      <w:divBdr>
        <w:top w:val="none" w:sz="0" w:space="0" w:color="auto"/>
        <w:left w:val="none" w:sz="0" w:space="0" w:color="auto"/>
        <w:bottom w:val="none" w:sz="0" w:space="0" w:color="auto"/>
        <w:right w:val="none" w:sz="0" w:space="0" w:color="auto"/>
      </w:divBdr>
    </w:div>
    <w:div w:id="1637569661">
      <w:bodyDiv w:val="1"/>
      <w:marLeft w:val="0"/>
      <w:marRight w:val="0"/>
      <w:marTop w:val="0"/>
      <w:marBottom w:val="0"/>
      <w:divBdr>
        <w:top w:val="none" w:sz="0" w:space="0" w:color="auto"/>
        <w:left w:val="none" w:sz="0" w:space="0" w:color="auto"/>
        <w:bottom w:val="none" w:sz="0" w:space="0" w:color="auto"/>
        <w:right w:val="none" w:sz="0" w:space="0" w:color="auto"/>
      </w:divBdr>
    </w:div>
    <w:div w:id="1664822608">
      <w:bodyDiv w:val="1"/>
      <w:marLeft w:val="0"/>
      <w:marRight w:val="0"/>
      <w:marTop w:val="0"/>
      <w:marBottom w:val="0"/>
      <w:divBdr>
        <w:top w:val="none" w:sz="0" w:space="0" w:color="auto"/>
        <w:left w:val="none" w:sz="0" w:space="0" w:color="auto"/>
        <w:bottom w:val="none" w:sz="0" w:space="0" w:color="auto"/>
        <w:right w:val="none" w:sz="0" w:space="0" w:color="auto"/>
      </w:divBdr>
    </w:div>
    <w:div w:id="1754935475">
      <w:bodyDiv w:val="1"/>
      <w:marLeft w:val="0"/>
      <w:marRight w:val="0"/>
      <w:marTop w:val="0"/>
      <w:marBottom w:val="0"/>
      <w:divBdr>
        <w:top w:val="none" w:sz="0" w:space="0" w:color="auto"/>
        <w:left w:val="none" w:sz="0" w:space="0" w:color="auto"/>
        <w:bottom w:val="none" w:sz="0" w:space="0" w:color="auto"/>
        <w:right w:val="none" w:sz="0" w:space="0" w:color="auto"/>
      </w:divBdr>
    </w:div>
    <w:div w:id="1852256582">
      <w:bodyDiv w:val="1"/>
      <w:marLeft w:val="0"/>
      <w:marRight w:val="0"/>
      <w:marTop w:val="0"/>
      <w:marBottom w:val="0"/>
      <w:divBdr>
        <w:top w:val="none" w:sz="0" w:space="0" w:color="auto"/>
        <w:left w:val="none" w:sz="0" w:space="0" w:color="auto"/>
        <w:bottom w:val="none" w:sz="0" w:space="0" w:color="auto"/>
        <w:right w:val="none" w:sz="0" w:space="0" w:color="auto"/>
      </w:divBdr>
    </w:div>
    <w:div w:id="1857423342">
      <w:bodyDiv w:val="1"/>
      <w:marLeft w:val="0"/>
      <w:marRight w:val="0"/>
      <w:marTop w:val="0"/>
      <w:marBottom w:val="0"/>
      <w:divBdr>
        <w:top w:val="none" w:sz="0" w:space="0" w:color="auto"/>
        <w:left w:val="none" w:sz="0" w:space="0" w:color="auto"/>
        <w:bottom w:val="none" w:sz="0" w:space="0" w:color="auto"/>
        <w:right w:val="none" w:sz="0" w:space="0" w:color="auto"/>
      </w:divBdr>
    </w:div>
    <w:div w:id="2071684750">
      <w:bodyDiv w:val="1"/>
      <w:marLeft w:val="0"/>
      <w:marRight w:val="0"/>
      <w:marTop w:val="0"/>
      <w:marBottom w:val="0"/>
      <w:divBdr>
        <w:top w:val="none" w:sz="0" w:space="0" w:color="auto"/>
        <w:left w:val="none" w:sz="0" w:space="0" w:color="auto"/>
        <w:bottom w:val="none" w:sz="0" w:space="0" w:color="auto"/>
        <w:right w:val="none" w:sz="0" w:space="0" w:color="auto"/>
      </w:divBdr>
    </w:div>
    <w:div w:id="2098482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Randay</dc:creator>
  <cp:keywords/>
  <dc:description/>
  <cp:lastModifiedBy>Mark Alexander Gostelow</cp:lastModifiedBy>
  <cp:revision>3</cp:revision>
  <cp:lastPrinted>2016-11-27T06:38:00Z</cp:lastPrinted>
  <dcterms:created xsi:type="dcterms:W3CDTF">2016-11-24T11:02:00Z</dcterms:created>
  <dcterms:modified xsi:type="dcterms:W3CDTF">2016-11-27T06:40:00Z</dcterms:modified>
</cp:coreProperties>
</file>